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黄石市202</w:t>
      </w:r>
      <w:r>
        <w:rPr>
          <w:rFonts w:hint="eastAsia"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rPr>
        <w:t>年住房保障工作方案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rPr>
      </w:pPr>
      <w:r>
        <w:rPr>
          <w:rFonts w:hint="eastAsia" w:ascii="方正楷体_GBK" w:hAnsi="方正楷体_GBK" w:eastAsia="方正楷体_GBK" w:cs="方正楷体_GBK"/>
          <w:b w:val="0"/>
          <w:bCs w:val="0"/>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《湖北省城镇保障性住房管理办法》（省政府令第</w:t>
      </w:r>
      <w:r>
        <w:rPr>
          <w:rFonts w:hint="eastAsia" w:ascii="仿宋_GB2312" w:hAnsi="仿宋_GB2312" w:eastAsia="仿宋_GB2312" w:cs="仿宋_GB2312"/>
          <w:color w:val="auto"/>
          <w:sz w:val="32"/>
          <w:szCs w:val="32"/>
          <w:lang w:val="en-US" w:eastAsia="zh-CN"/>
        </w:rPr>
        <w:t>398号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湖北省申请公租房“一件事”流程再造方案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鄂建函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）、《黄石市配售型保障房暂行办法》</w:t>
      </w:r>
      <w:r>
        <w:rPr>
          <w:rFonts w:hint="eastAsia" w:ascii="仿宋_GB2312" w:hAnsi="仿宋_GB2312" w:eastAsia="仿宋_GB2312" w:cs="仿宋_GB2312"/>
          <w:color w:val="auto"/>
          <w:sz w:val="32"/>
          <w:szCs w:val="32"/>
        </w:rPr>
        <w:t>（黄</w:t>
      </w:r>
      <w:r>
        <w:rPr>
          <w:rFonts w:hint="eastAsia" w:ascii="仿宋_GB2312" w:hAnsi="仿宋_GB2312" w:eastAsia="仿宋_GB2312" w:cs="仿宋_GB2312"/>
          <w:color w:val="auto"/>
          <w:sz w:val="32"/>
          <w:szCs w:val="32"/>
          <w:lang w:eastAsia="zh-CN"/>
        </w:rPr>
        <w:t>政办函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《黄石市公共租赁住房管理暂行办法》（黄石政规〔2010〕15号）</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相关配套文件，</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《黄石市优抚对象住房优待实施办法》（黄民政发〔2015〕16号）等文件规定，结合省</w:t>
      </w:r>
      <w:r>
        <w:rPr>
          <w:rFonts w:hint="eastAsia" w:ascii="仿宋_GB2312" w:hAnsi="仿宋_GB2312" w:eastAsia="仿宋_GB2312" w:cs="仿宋_GB2312"/>
          <w:color w:val="auto"/>
          <w:sz w:val="32"/>
          <w:szCs w:val="32"/>
          <w:lang w:eastAsia="zh-CN"/>
        </w:rPr>
        <w:t>定年度</w:t>
      </w:r>
      <w:r>
        <w:rPr>
          <w:rFonts w:hint="eastAsia" w:ascii="仿宋_GB2312" w:hAnsi="仿宋_GB2312" w:eastAsia="仿宋_GB2312" w:cs="仿宋_GB2312"/>
          <w:color w:val="auto"/>
          <w:sz w:val="32"/>
          <w:szCs w:val="32"/>
        </w:rPr>
        <w:t>保障性安居工程目标任务</w:t>
      </w:r>
      <w:r>
        <w:rPr>
          <w:rFonts w:hint="eastAsia" w:ascii="仿宋_GB2312" w:hAnsi="仿宋_GB2312" w:eastAsia="仿宋_GB2312" w:cs="仿宋_GB2312"/>
          <w:color w:val="auto"/>
          <w:sz w:val="32"/>
          <w:szCs w:val="32"/>
          <w:lang w:eastAsia="zh-CN"/>
        </w:rPr>
        <w:t>和全市“十件民生实事”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一、全市住房保障工作年度目标任务</w:t>
      </w:r>
    </w:p>
    <w:p>
      <w:pPr>
        <w:keepNext w:val="0"/>
        <w:keepLines w:val="0"/>
        <w:pageBreakBefore w:val="0"/>
        <w:widowControl w:val="0"/>
        <w:numPr>
          <w:ilvl w:val="0"/>
          <w:numId w:val="0"/>
        </w:numPr>
        <w:tabs>
          <w:tab w:val="left" w:pos="1303"/>
        </w:tabs>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val="0"/>
          <w:color w:val="auto"/>
          <w:sz w:val="32"/>
          <w:szCs w:val="32"/>
          <w:lang w:eastAsia="zh-CN"/>
        </w:rPr>
        <w:t>（一）</w:t>
      </w:r>
      <w:r>
        <w:rPr>
          <w:rFonts w:hint="eastAsia" w:ascii="方正楷体_GBK" w:hAnsi="方正楷体_GBK" w:eastAsia="方正楷体_GBK" w:cs="方正楷体_GBK"/>
          <w:b w:val="0"/>
          <w:bCs/>
          <w:color w:val="auto"/>
          <w:sz w:val="32"/>
          <w:szCs w:val="32"/>
          <w:lang w:val="en-US" w:eastAsia="zh-CN"/>
        </w:rPr>
        <w:t>省定保障性租赁住房建设、筹集计划</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2025年计划筹集保障性租赁住房4309套（间）。其中，市本级共计划筹集3162套（间），大冶市计划筹集751套（间），阳新县计划筹集396套（间）。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（二）全市</w:t>
      </w:r>
      <w:r>
        <w:rPr>
          <w:rFonts w:hint="eastAsia" w:ascii="方正楷体_GBK" w:hAnsi="方正楷体_GBK" w:eastAsia="方正楷体_GBK" w:cs="方正楷体_GBK"/>
          <w:b w:val="0"/>
          <w:bCs w:val="0"/>
          <w:color w:val="auto"/>
          <w:sz w:val="32"/>
          <w:szCs w:val="32"/>
          <w:lang w:eastAsia="zh-CN"/>
        </w:rPr>
        <w:t>住房租赁补贴（</w:t>
      </w:r>
      <w:r>
        <w:rPr>
          <w:rFonts w:hint="eastAsia" w:ascii="方正楷体_GBK" w:hAnsi="方正楷体_GBK" w:eastAsia="方正楷体_GBK" w:cs="方正楷体_GBK"/>
          <w:b w:val="0"/>
          <w:bCs w:val="0"/>
          <w:color w:val="auto"/>
          <w:sz w:val="32"/>
          <w:szCs w:val="32"/>
          <w:lang w:val="en-US" w:eastAsia="zh-CN"/>
        </w:rPr>
        <w:t>租金补贴</w:t>
      </w:r>
      <w:r>
        <w:rPr>
          <w:rFonts w:hint="eastAsia" w:ascii="方正楷体_GBK" w:hAnsi="方正楷体_GBK" w:eastAsia="方正楷体_GBK" w:cs="方正楷体_GBK"/>
          <w:b w:val="0"/>
          <w:bCs w:val="0"/>
          <w:color w:val="auto"/>
          <w:sz w:val="32"/>
          <w:szCs w:val="32"/>
          <w:lang w:eastAsia="zh-CN"/>
        </w:rPr>
        <w:t>）发放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发放住房租赁补贴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租金补贴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922</w:t>
      </w:r>
      <w:r>
        <w:rPr>
          <w:rFonts w:hint="eastAsia" w:ascii="仿宋_GB2312" w:hAnsi="仿宋_GB2312" w:eastAsia="仿宋_GB2312" w:cs="仿宋_GB2312"/>
          <w:color w:val="auto"/>
          <w:sz w:val="32"/>
          <w:szCs w:val="32"/>
        </w:rPr>
        <w:t>户。其中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市本级</w:t>
      </w:r>
      <w:r>
        <w:rPr>
          <w:rFonts w:hint="eastAsia" w:ascii="仿宋_GB2312" w:hAnsi="仿宋_GB2312" w:eastAsia="仿宋_GB2312" w:cs="仿宋_GB2312"/>
          <w:color w:val="auto"/>
          <w:sz w:val="32"/>
          <w:szCs w:val="32"/>
          <w:lang w:val="en-US" w:eastAsia="zh-CN"/>
        </w:rPr>
        <w:t>672</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eastAsia="zh-CN"/>
        </w:rPr>
        <w:t>（黄石港区</w:t>
      </w:r>
      <w:r>
        <w:rPr>
          <w:rFonts w:hint="eastAsia" w:ascii="仿宋_GB2312" w:hAnsi="仿宋_GB2312" w:eastAsia="仿宋_GB2312" w:cs="仿宋_GB2312"/>
          <w:color w:val="auto"/>
          <w:sz w:val="32"/>
          <w:szCs w:val="32"/>
          <w:lang w:val="en-US" w:eastAsia="zh-CN"/>
        </w:rPr>
        <w:t>80户、西塞山区180户、下陆区100户、开发区·铁山区312户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大冶市</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阳新县200户。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配售型保障房965套分配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olor w:val="auto"/>
          <w:kern w:val="0"/>
          <w:sz w:val="32"/>
          <w:szCs w:val="32"/>
          <w:lang w:val="en-US" w:eastAsia="zh-CN"/>
        </w:rPr>
        <w:t>各城区住房保障部门配合</w:t>
      </w:r>
      <w:r>
        <w:rPr>
          <w:rFonts w:hint="eastAsia" w:ascii="仿宋_GB2312" w:hAnsi="仿宋_GB2312" w:eastAsia="仿宋_GB2312"/>
          <w:color w:val="auto"/>
          <w:kern w:val="0"/>
          <w:sz w:val="32"/>
          <w:szCs w:val="32"/>
          <w:lang w:val="en"/>
        </w:rPr>
        <w:t>黄石市创新投资公司</w:t>
      </w:r>
      <w:r>
        <w:rPr>
          <w:rFonts w:hint="eastAsia" w:ascii="仿宋_GB2312" w:hAnsi="仿宋_GB2312" w:eastAsia="仿宋_GB2312"/>
          <w:color w:val="auto"/>
          <w:kern w:val="0"/>
          <w:sz w:val="32"/>
          <w:szCs w:val="32"/>
          <w:lang w:val="en" w:eastAsia="zh-CN"/>
        </w:rPr>
        <w:t>，</w:t>
      </w:r>
      <w:r>
        <w:rPr>
          <w:rFonts w:hint="eastAsia" w:ascii="仿宋_GB2312" w:hAnsi="仿宋_GB2312" w:eastAsia="仿宋_GB2312"/>
          <w:color w:val="auto"/>
          <w:kern w:val="0"/>
          <w:sz w:val="32"/>
          <w:szCs w:val="32"/>
          <w:lang w:val="en-US" w:eastAsia="zh-CN"/>
        </w:rPr>
        <w:t>力争2025年完成配售任务。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全</w:t>
      </w:r>
      <w:r>
        <w:rPr>
          <w:rFonts w:hint="eastAsia" w:ascii="方正楷体_GBK" w:hAnsi="方正楷体_GBK" w:eastAsia="方正楷体_GBK" w:cs="方正楷体_GBK"/>
          <w:b w:val="0"/>
          <w:bCs w:val="0"/>
          <w:color w:val="auto"/>
          <w:sz w:val="32"/>
          <w:szCs w:val="32"/>
          <w:lang w:val="en" w:eastAsia="zh-CN"/>
        </w:rPr>
        <w:t>市危旧房</w:t>
      </w:r>
      <w:r>
        <w:rPr>
          <w:rFonts w:hint="eastAsia" w:ascii="方正楷体_GBK" w:hAnsi="方正楷体_GBK" w:eastAsia="方正楷体_GBK" w:cs="方正楷体_GBK"/>
          <w:b w:val="0"/>
          <w:bCs w:val="0"/>
          <w:color w:val="auto"/>
          <w:sz w:val="32"/>
          <w:szCs w:val="32"/>
          <w:lang w:val="en-US" w:eastAsia="zh-CN"/>
        </w:rPr>
        <w:t>消危</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2025年危旧房消危计划完成D级488户。其中，黄石港区140户；下陆区44户；西塞山区267户；开铁区37户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全</w:t>
      </w:r>
      <w:r>
        <w:rPr>
          <w:rFonts w:hint="eastAsia" w:ascii="方正楷体_GBK" w:hAnsi="方正楷体_GBK" w:eastAsia="方正楷体_GBK" w:cs="方正楷体_GBK"/>
          <w:b w:val="0"/>
          <w:bCs w:val="0"/>
          <w:color w:val="auto"/>
          <w:sz w:val="32"/>
          <w:szCs w:val="32"/>
          <w:lang w:val="en-US" w:eastAsia="zh-CN"/>
        </w:rPr>
        <w:t>市老旧小区改造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全市完成33个老旧小区改造，惠及居民1.7万户</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总投资</w:t>
      </w:r>
      <w:r>
        <w:rPr>
          <w:rFonts w:hint="eastAsia" w:ascii="仿宋_GB2312" w:hAnsi="仿宋_GB2312" w:eastAsia="仿宋_GB2312" w:cs="仿宋_GB2312"/>
          <w:color w:val="auto"/>
          <w:sz w:val="32"/>
          <w:szCs w:val="32"/>
          <w:lang w:val="en-US" w:eastAsia="zh-CN"/>
        </w:rPr>
        <w:t>近3.21</w:t>
      </w:r>
      <w:r>
        <w:rPr>
          <w:rFonts w:hint="eastAsia" w:ascii="仿宋_GB2312" w:hAnsi="仿宋_GB2312" w:eastAsia="仿宋_GB2312" w:cs="仿宋_GB2312"/>
          <w:color w:val="auto"/>
          <w:sz w:val="32"/>
          <w:szCs w:val="32"/>
        </w:rPr>
        <w:t>亿元。其中，大冶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个，计划投资</w:t>
      </w:r>
      <w:r>
        <w:rPr>
          <w:rFonts w:hint="eastAsia" w:ascii="仿宋_GB2312" w:hAnsi="仿宋_GB2312" w:eastAsia="仿宋_GB2312" w:cs="仿宋_GB2312"/>
          <w:color w:val="auto"/>
          <w:sz w:val="32"/>
          <w:szCs w:val="32"/>
          <w:lang w:val="en-US" w:eastAsia="zh-CN"/>
        </w:rPr>
        <w:t>0.54</w:t>
      </w:r>
      <w:r>
        <w:rPr>
          <w:rFonts w:hint="eastAsia" w:ascii="仿宋_GB2312" w:hAnsi="仿宋_GB2312" w:eastAsia="仿宋_GB2312" w:cs="仿宋_GB2312"/>
          <w:color w:val="auto"/>
          <w:sz w:val="32"/>
          <w:szCs w:val="32"/>
        </w:rPr>
        <w:t>亿元；阳新</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个，计划投资</w:t>
      </w:r>
      <w:r>
        <w:rPr>
          <w:rFonts w:hint="eastAsia" w:ascii="仿宋_GB2312" w:hAnsi="仿宋_GB2312" w:eastAsia="仿宋_GB2312" w:cs="仿宋_GB2312"/>
          <w:color w:val="auto"/>
          <w:sz w:val="32"/>
          <w:szCs w:val="32"/>
          <w:lang w:val="en-US" w:eastAsia="zh-CN"/>
        </w:rPr>
        <w:t>0.41</w:t>
      </w:r>
      <w:r>
        <w:rPr>
          <w:rFonts w:hint="eastAsia" w:ascii="仿宋_GB2312" w:hAnsi="仿宋_GB2312" w:eastAsia="仿宋_GB2312" w:cs="仿宋_GB2312"/>
          <w:color w:val="auto"/>
          <w:sz w:val="32"/>
          <w:szCs w:val="32"/>
        </w:rPr>
        <w:t>亿元；黄石港区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个，计划投资</w:t>
      </w:r>
      <w:r>
        <w:rPr>
          <w:rFonts w:hint="eastAsia" w:ascii="仿宋_GB2312" w:hAnsi="仿宋_GB2312" w:eastAsia="仿宋_GB2312" w:cs="仿宋_GB2312"/>
          <w:color w:val="auto"/>
          <w:sz w:val="32"/>
          <w:szCs w:val="32"/>
          <w:lang w:val="en-US" w:eastAsia="zh-CN"/>
        </w:rPr>
        <w:t>0.21</w:t>
      </w:r>
      <w:r>
        <w:rPr>
          <w:rFonts w:hint="eastAsia" w:ascii="仿宋_GB2312" w:hAnsi="仿宋_GB2312" w:eastAsia="仿宋_GB2312" w:cs="仿宋_GB2312"/>
          <w:color w:val="auto"/>
          <w:sz w:val="32"/>
          <w:szCs w:val="32"/>
        </w:rPr>
        <w:t>亿元；西塞山区</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个，计划投资</w:t>
      </w:r>
      <w:r>
        <w:rPr>
          <w:rFonts w:hint="eastAsia" w:ascii="仿宋_GB2312" w:hAnsi="仿宋_GB2312" w:eastAsia="仿宋_GB2312" w:cs="仿宋_GB2312"/>
          <w:color w:val="auto"/>
          <w:sz w:val="32"/>
          <w:szCs w:val="32"/>
          <w:lang w:val="en-US" w:eastAsia="zh-CN"/>
        </w:rPr>
        <w:t>0.53</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下陆区15个，计划投资0.64亿元；开发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铁山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个，计划投资</w:t>
      </w:r>
      <w:r>
        <w:rPr>
          <w:rFonts w:hint="eastAsia" w:ascii="仿宋_GB2312" w:hAnsi="仿宋_GB2312" w:eastAsia="仿宋_GB2312" w:cs="仿宋_GB2312"/>
          <w:color w:val="auto"/>
          <w:sz w:val="32"/>
          <w:szCs w:val="32"/>
          <w:lang w:val="en-US" w:eastAsia="zh-CN"/>
        </w:rPr>
        <w:t>0.87</w:t>
      </w:r>
      <w:r>
        <w:rPr>
          <w:rFonts w:hint="eastAsia" w:ascii="仿宋_GB2312" w:hAnsi="仿宋_GB2312" w:eastAsia="仿宋_GB2312" w:cs="仿宋_GB2312"/>
          <w:color w:val="auto"/>
          <w:sz w:val="32"/>
          <w:szCs w:val="32"/>
        </w:rPr>
        <w:t>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color w:val="auto"/>
          <w:sz w:val="32"/>
          <w:szCs w:val="32"/>
          <w:lang w:val="en" w:eastAsia="zh-CN"/>
        </w:rPr>
        <w:t>（六）</w:t>
      </w:r>
      <w:r>
        <w:rPr>
          <w:rFonts w:hint="eastAsia" w:ascii="方正楷体_GBK" w:hAnsi="方正楷体_GBK" w:eastAsia="方正楷体_GBK" w:cs="方正楷体_GBK"/>
          <w:b w:val="0"/>
          <w:bCs w:val="0"/>
          <w:color w:val="auto"/>
          <w:sz w:val="32"/>
          <w:szCs w:val="32"/>
          <w:lang w:eastAsia="zh-CN"/>
        </w:rPr>
        <w:t>住房保障工作</w:t>
      </w:r>
      <w:r>
        <w:rPr>
          <w:rFonts w:hint="eastAsia" w:ascii="方正楷体_GBK" w:hAnsi="方正楷体_GBK" w:eastAsia="方正楷体_GBK" w:cs="方正楷体_GBK"/>
          <w:b w:val="0"/>
          <w:bCs w:val="0"/>
          <w:color w:val="auto"/>
          <w:sz w:val="32"/>
          <w:szCs w:val="32"/>
          <w:lang w:val="en-US" w:eastAsia="zh-CN"/>
        </w:rPr>
        <w:t>重点</w:t>
      </w:r>
      <w:r>
        <w:rPr>
          <w:rFonts w:hint="eastAsia" w:ascii="方正楷体_GBK" w:hAnsi="方正楷体_GBK" w:eastAsia="方正楷体_GBK" w:cs="方正楷体_GBK"/>
          <w:b w:val="0"/>
          <w:bCs w:val="0"/>
          <w:color w:val="auto"/>
          <w:sz w:val="32"/>
          <w:szCs w:val="32"/>
          <w:lang w:eastAsia="zh-CN"/>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color w:val="auto"/>
          <w:lang w:val="en-US" w:eastAsia="zh-CN"/>
        </w:rPr>
      </w:pPr>
      <w:r>
        <w:rPr>
          <w:rFonts w:hint="eastAsia" w:ascii="仿宋_GB2312" w:hAnsi="仿宋_GB2312" w:eastAsia="仿宋_GB2312" w:cs="仿宋_GB2312"/>
          <w:b w:val="0"/>
          <w:bCs w:val="0"/>
          <w:color w:val="auto"/>
          <w:sz w:val="32"/>
          <w:szCs w:val="32"/>
          <w:lang w:val="en-US" w:eastAsia="zh-CN"/>
        </w:rPr>
        <w:t>1.贯彻落实《湖北省申请公租房“一件事”流程再造方案》文件精神，简化申请公租房流程，强化部门协作分工，加快建立线上申请渠道。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2.全面贯彻落实“全省公租房管理服务提质行动完善年”要求，以完善公租房小区设施类改造为主线，以公租房数字化赋能为抓手，提升运营管理服务质量。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color w:val="auto"/>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color w:val="auto"/>
          <w:sz w:val="32"/>
          <w:szCs w:val="32"/>
          <w:lang w:val="en-US" w:eastAsia="zh-CN"/>
        </w:rPr>
        <w:t>各专业运营公司和城区住房保障部门要按照</w:t>
      </w:r>
      <w:r>
        <w:rPr>
          <w:rFonts w:hint="eastAsia" w:ascii="仿宋_GB2312" w:hAnsi="仿宋_GB2312" w:eastAsia="仿宋_GB2312" w:cs="仿宋_GB2312"/>
          <w:b w:val="0"/>
          <w:bCs w:val="0"/>
          <w:color w:val="auto"/>
          <w:sz w:val="32"/>
          <w:szCs w:val="32"/>
          <w:lang w:val="en-US" w:eastAsia="zh-CN"/>
        </w:rPr>
        <w:t>省住建厅</w:t>
      </w:r>
      <w:r>
        <w:rPr>
          <w:rFonts w:hint="eastAsia" w:ascii="仿宋_GB2312" w:hAnsi="仿宋_GB2312" w:eastAsia="仿宋_GB2312" w:cs="仿宋_GB2312"/>
          <w:color w:val="auto"/>
          <w:sz w:val="32"/>
          <w:szCs w:val="32"/>
          <w:lang w:val="en-US" w:eastAsia="zh-CN"/>
        </w:rPr>
        <w:t>要求，提升运营管理服务质量，以公租房数字化赋能为抓手，及时完善保障房房源及配租（售）后和租后报修维修信息录入，完成数据更新工作。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 w:eastAsia="zh-CN"/>
        </w:rPr>
        <w:t>二</w:t>
      </w:r>
      <w:r>
        <w:rPr>
          <w:rFonts w:hint="eastAsia" w:ascii="黑体" w:hAnsi="黑体" w:eastAsia="黑体" w:cs="黑体"/>
          <w:b w:val="0"/>
          <w:bCs/>
          <w:color w:val="auto"/>
          <w:sz w:val="32"/>
          <w:szCs w:val="32"/>
          <w:lang w:val="en-US" w:eastAsia="zh-CN"/>
        </w:rPr>
        <w:t>、</w:t>
      </w:r>
      <w:r>
        <w:rPr>
          <w:rFonts w:hint="eastAsia" w:ascii="黑体" w:hAnsi="黑体" w:eastAsia="黑体" w:cs="黑体"/>
          <w:b w:val="0"/>
          <w:bCs/>
          <w:color w:val="auto"/>
          <w:sz w:val="32"/>
          <w:szCs w:val="32"/>
          <w:lang w:val="en" w:eastAsia="zh-CN"/>
        </w:rPr>
        <w:t>城区住房保障内容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公共租赁住房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公共租赁住房按家庭人口建筑面积16平方米/人的标准，实行实物配租、租赁补贴（租金减免）两种保障方式。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实物配租。具体配租对象、轮候和申请、审核、配租程序详见附件1：《黄石市城区保障房实物配租、配售操作指引》。符合条件的多孩和失独等住房困难家庭可享受加分政策优先配租，具体计分政策详见附件4：《黄石市公共租赁住房实物配租排序轮候计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2.租赁补贴。具体申请对象、标准和申请程序详见附件2：《黄石市城区住房租赁补贴操作指引》。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3.租金减免。具体减免对象、标准和申请程序详见附件3：《黄石市城区公租房租金减免操作指引》。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物业费补贴是指对承租公益性</w:t>
      </w:r>
      <w:r>
        <w:rPr>
          <w:rFonts w:hint="eastAsia" w:ascii="仿宋_GB2312" w:hAnsi="仿宋_GB2312" w:eastAsia="仿宋_GB2312" w:cs="仿宋_GB2312"/>
          <w:color w:val="auto"/>
          <w:sz w:val="32"/>
          <w:szCs w:val="32"/>
          <w:lang w:eastAsia="zh-CN"/>
        </w:rPr>
        <w:t>公共租赁住房，</w:t>
      </w:r>
      <w:r>
        <w:rPr>
          <w:rFonts w:hint="eastAsia" w:ascii="仿宋_GB2312" w:hAnsi="仿宋_GB2312" w:eastAsia="仿宋_GB2312" w:cs="仿宋_GB2312"/>
          <w:color w:val="auto"/>
          <w:sz w:val="32"/>
          <w:szCs w:val="32"/>
          <w:lang w:val="en-US" w:eastAsia="zh-CN"/>
        </w:rPr>
        <w:t>且在</w:t>
      </w:r>
      <w:r>
        <w:rPr>
          <w:rFonts w:hint="eastAsia" w:ascii="仿宋_GB2312" w:hAnsi="仿宋_GB2312" w:eastAsia="仿宋_GB2312" w:cs="仿宋_GB2312"/>
          <w:color w:val="auto"/>
          <w:sz w:val="32"/>
          <w:szCs w:val="32"/>
          <w:lang w:val="en" w:eastAsia="zh-CN"/>
        </w:rPr>
        <w:t>有效期内</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最低生活保障</w:t>
      </w:r>
      <w:r>
        <w:rPr>
          <w:rFonts w:hint="eastAsia" w:ascii="仿宋_GB2312" w:hAnsi="仿宋_GB2312" w:eastAsia="仿宋_GB2312" w:cs="仿宋_GB2312"/>
          <w:color w:val="auto"/>
          <w:sz w:val="32"/>
          <w:szCs w:val="32"/>
        </w:rPr>
        <w:t>家庭（含城市特困供养中的分散供养人员）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低保边缘</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color w:val="auto"/>
          <w:sz w:val="32"/>
          <w:szCs w:val="32"/>
          <w:lang w:eastAsia="zh-CN"/>
        </w:rPr>
        <w:t>和民政部门认定的刚性支出困难家庭发放物业费补贴。物业费补贴</w:t>
      </w:r>
      <w:r>
        <w:rPr>
          <w:rFonts w:hint="eastAsia" w:ascii="仿宋_GB2312" w:hAnsi="仿宋_GB2312" w:eastAsia="仿宋_GB2312" w:cs="仿宋_GB2312"/>
          <w:color w:val="auto"/>
          <w:sz w:val="32"/>
          <w:szCs w:val="32"/>
        </w:rPr>
        <w:t>采取先缴纳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后补贴的方式，与租金减免</w:t>
      </w:r>
      <w:r>
        <w:rPr>
          <w:rFonts w:hint="eastAsia" w:ascii="仿宋_GB2312" w:hAnsi="仿宋_GB2312" w:eastAsia="仿宋_GB2312" w:cs="仿宋_GB2312"/>
          <w:color w:val="auto"/>
          <w:sz w:val="32"/>
          <w:szCs w:val="32"/>
        </w:rPr>
        <w:t>同步申请审核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最低生活保障</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含城市特困供养中的分散供养人员</w:t>
      </w:r>
      <w:r>
        <w:rPr>
          <w:rFonts w:hint="eastAsia" w:ascii="仿宋_GB2312" w:hAnsi="仿宋_GB2312" w:eastAsia="仿宋_GB2312" w:cs="仿宋_GB2312"/>
          <w:color w:val="auto"/>
          <w:sz w:val="32"/>
          <w:szCs w:val="32"/>
          <w:lang w:eastAsia="zh-CN"/>
        </w:rPr>
        <w:t>）物业费按</w:t>
      </w:r>
      <w:r>
        <w:rPr>
          <w:rFonts w:hint="eastAsia" w:ascii="仿宋_GB2312" w:hAnsi="仿宋_GB2312" w:eastAsia="仿宋_GB2312" w:cs="仿宋_GB2312"/>
          <w:color w:val="auto"/>
          <w:sz w:val="32"/>
          <w:szCs w:val="32"/>
          <w:lang w:val="en-US" w:eastAsia="zh-CN"/>
        </w:rPr>
        <w:t>100%予以补贴；</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低保边缘</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color w:val="auto"/>
          <w:sz w:val="32"/>
          <w:szCs w:val="32"/>
          <w:lang w:val="en-US" w:eastAsia="zh-CN"/>
        </w:rPr>
        <w:t>和民政部门认定的刚性支出困难家庭</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lang w:val="en-US" w:eastAsia="zh-CN"/>
        </w:rPr>
        <w:t>50%予以补贴。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（二）保障性租赁住房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保障性租赁住房具体申请、审核和配租程序详见附件1。项目房源信息详见东楚优房APP，线下可前往人民广场体育馆8号门“公服和人才房源展厅”现场咨询，联系电话6551008。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（三）配售型保障房</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配售型保障房具体申请、审核和配售程序详见附件1。房源集中在下陆区东方兰庭小区，具体项目信息可致电</w:t>
      </w:r>
      <w:r>
        <w:rPr>
          <w:rFonts w:hint="eastAsia" w:ascii="Times New Roman" w:hAnsi="Times New Roman" w:eastAsia="仿宋_GB2312"/>
          <w:color w:val="auto"/>
          <w:sz w:val="32"/>
          <w:lang w:val="en-US" w:eastAsia="zh-CN"/>
        </w:rPr>
        <w:t>6366626，</w:t>
      </w:r>
      <w:r>
        <w:rPr>
          <w:rFonts w:hint="eastAsia" w:eastAsia="仿宋_GB2312"/>
          <w:strike w:val="0"/>
          <w:dstrike w:val="0"/>
          <w:color w:val="auto"/>
          <w:sz w:val="32"/>
          <w:lang w:val="en-US" w:eastAsia="zh-CN"/>
        </w:rPr>
        <w:t>或前往该</w:t>
      </w:r>
      <w:r>
        <w:rPr>
          <w:rFonts w:hint="eastAsia" w:eastAsia="仿宋_GB2312"/>
          <w:color w:val="auto"/>
          <w:sz w:val="32"/>
          <w:lang w:val="en-US" w:eastAsia="zh-CN"/>
        </w:rPr>
        <w:t>小区内的房源展厅现场咨询，</w:t>
      </w:r>
      <w:r>
        <w:rPr>
          <w:rFonts w:hint="eastAsia" w:ascii="Times New Roman" w:hAnsi="Times New Roman" w:eastAsia="仿宋_GB2312"/>
          <w:color w:val="auto"/>
          <w:sz w:val="32"/>
          <w:lang w:val="en-US" w:eastAsia="zh-CN"/>
        </w:rPr>
        <w:t>地址：下陆区铜花北路。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三、退出机制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如发生下列情形之一，应当退出保障性住房：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提供虚假证明，采用不正当手段取得</w:t>
      </w:r>
      <w:r>
        <w:rPr>
          <w:rFonts w:hint="eastAsia" w:ascii="仿宋_GB2312" w:hAnsi="仿宋_GB2312" w:eastAsia="仿宋_GB2312" w:cs="仿宋_GB2312"/>
          <w:color w:val="auto"/>
          <w:sz w:val="32"/>
          <w:szCs w:val="32"/>
          <w:lang w:eastAsia="zh-CN"/>
        </w:rPr>
        <w:t>保障性住房</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无正当理由累计6个月以上未缴纳租金，经催缴仍不缴纳的；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无正当理由连续6个月以上未居住的；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出租、转租、出借、擅自调换住房的；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损毁、破坏住房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擅自改变房屋用途、结构和配套设施，或者不正当使用造成重大损失的；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color w:val="auto"/>
          <w:sz w:val="32"/>
          <w:szCs w:val="32"/>
          <w:lang w:eastAsia="zh-CN"/>
        </w:rPr>
        <w:t>夫妻</w:t>
      </w:r>
      <w:r>
        <w:rPr>
          <w:rFonts w:hint="eastAsia" w:ascii="仿宋_GB2312" w:hAnsi="仿宋_GB2312" w:eastAsia="仿宋_GB2312" w:cs="仿宋_GB2312"/>
          <w:color w:val="auto"/>
          <w:sz w:val="32"/>
          <w:szCs w:val="32"/>
        </w:rPr>
        <w:t>双方去</w:t>
      </w:r>
      <w:r>
        <w:rPr>
          <w:rFonts w:hint="eastAsia" w:ascii="仿宋_GB2312" w:hAnsi="仿宋_GB2312" w:eastAsia="仿宋_GB2312" w:cs="仿宋_GB2312"/>
          <w:color w:val="auto"/>
          <w:sz w:val="32"/>
          <w:szCs w:val="32"/>
          <w:lang w:eastAsia="zh-CN"/>
        </w:rPr>
        <w:t>世</w:t>
      </w:r>
      <w:r>
        <w:rPr>
          <w:rFonts w:hint="eastAsia" w:ascii="仿宋_GB2312" w:hAnsi="仿宋_GB2312" w:eastAsia="仿宋_GB2312" w:cs="仿宋_GB2312"/>
          <w:color w:val="auto"/>
          <w:sz w:val="32"/>
          <w:szCs w:val="32"/>
          <w:lang w:val="en-US" w:eastAsia="zh-CN"/>
        </w:rPr>
        <w:t>后无直系亲属的，或其直系亲属（以申请人为主体，不隔代计算）</w:t>
      </w:r>
      <w:r>
        <w:rPr>
          <w:rFonts w:hint="eastAsia" w:ascii="仿宋_GB2312" w:hAnsi="仿宋_GB2312" w:eastAsia="仿宋_GB2312" w:cs="仿宋_GB2312"/>
          <w:color w:val="auto"/>
          <w:sz w:val="32"/>
          <w:szCs w:val="32"/>
          <w:lang w:val="en" w:eastAsia="zh-CN"/>
        </w:rPr>
        <w:t>持有产权住房的（城市</w:t>
      </w:r>
      <w:r>
        <w:rPr>
          <w:rFonts w:hint="eastAsia" w:ascii="仿宋_GB2312" w:hAnsi="仿宋_GB2312" w:eastAsia="仿宋_GB2312" w:cs="仿宋_GB2312"/>
          <w:color w:val="auto"/>
          <w:sz w:val="32"/>
          <w:szCs w:val="32"/>
          <w:lang w:val="en-US" w:eastAsia="zh-CN"/>
        </w:rPr>
        <w:t>最低生活保障</w:t>
      </w:r>
      <w:r>
        <w:rPr>
          <w:rFonts w:hint="eastAsia" w:ascii="仿宋_GB2312" w:hAnsi="仿宋_GB2312" w:eastAsia="仿宋_GB2312" w:cs="仿宋_GB2312"/>
          <w:color w:val="auto"/>
          <w:sz w:val="32"/>
          <w:szCs w:val="32"/>
          <w:lang w:val="en" w:eastAsia="zh-CN"/>
        </w:rPr>
        <w:t>和城市低保边缘家庭除外）；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7.违规且拒不配合运营单位核实情况的（如租赁合同到期且未续签的，违约、违规</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val="en-US" w:eastAsia="zh-CN"/>
        </w:rPr>
        <w:t>行为且在限定期限内拒不整改的）；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8.按照保障性住房</w:t>
      </w:r>
      <w:r>
        <w:rPr>
          <w:rFonts w:hint="eastAsia" w:ascii="仿宋_GB2312" w:hAnsi="仿宋_GB2312" w:eastAsia="仿宋_GB2312" w:cs="仿宋_GB2312"/>
          <w:color w:val="auto"/>
          <w:sz w:val="32"/>
          <w:szCs w:val="32"/>
          <w:lang w:val="en-US" w:eastAsia="zh-CN"/>
        </w:rPr>
        <w:t>（含</w:t>
      </w:r>
      <w:r>
        <w:rPr>
          <w:rFonts w:hint="eastAsia" w:ascii="方正楷体_GBK" w:hAnsi="方正楷体_GBK" w:eastAsia="方正楷体_GBK" w:cs="方正楷体_GBK"/>
          <w:b w:val="0"/>
          <w:bCs/>
          <w:color w:val="auto"/>
          <w:sz w:val="32"/>
          <w:szCs w:val="32"/>
          <w:lang w:val="en-US" w:eastAsia="zh-CN"/>
        </w:rPr>
        <w:t>保障性租赁住房和配售型保障房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相关文件规定的其他</w:t>
      </w:r>
      <w:r>
        <w:rPr>
          <w:rFonts w:hint="eastAsia" w:ascii="仿宋_GB2312" w:hAnsi="仿宋_GB2312" w:eastAsia="仿宋_GB2312" w:cs="仿宋_GB2312"/>
          <w:color w:val="auto"/>
          <w:sz w:val="32"/>
          <w:szCs w:val="32"/>
          <w:lang w:eastAsia="zh-CN"/>
        </w:rPr>
        <w:t>应当退出的</w:t>
      </w:r>
      <w:r>
        <w:rPr>
          <w:rFonts w:hint="eastAsia" w:ascii="仿宋_GB2312" w:hAnsi="仿宋_GB2312" w:eastAsia="仿宋_GB2312" w:cs="仿宋_GB2312"/>
          <w:color w:val="auto"/>
          <w:sz w:val="32"/>
          <w:szCs w:val="32"/>
        </w:rPr>
        <w:t>情形</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四、相关部门职责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市住房保障部门负责</w:t>
      </w:r>
      <w:r>
        <w:rPr>
          <w:rFonts w:hint="eastAsia" w:ascii="仿宋_GB2312" w:hAnsi="仿宋_GB2312" w:eastAsia="仿宋_GB2312" w:cs="仿宋_GB2312"/>
          <w:color w:val="auto"/>
          <w:sz w:val="32"/>
          <w:szCs w:val="32"/>
          <w:lang w:val="en-US" w:eastAsia="zh-CN"/>
        </w:rPr>
        <w:t>拟定</w:t>
      </w:r>
      <w:r>
        <w:rPr>
          <w:rFonts w:hint="eastAsia" w:ascii="仿宋_GB2312" w:hAnsi="仿宋_GB2312" w:eastAsia="仿宋_GB2312" w:cs="仿宋_GB2312"/>
          <w:color w:val="auto"/>
          <w:sz w:val="32"/>
          <w:szCs w:val="32"/>
          <w:lang w:eastAsia="zh-CN"/>
        </w:rPr>
        <w:t>住房保障相关政策，</w:t>
      </w:r>
      <w:r>
        <w:rPr>
          <w:rFonts w:hint="eastAsia" w:ascii="仿宋_GB2312" w:hAnsi="仿宋_GB2312" w:eastAsia="仿宋_GB2312" w:cs="仿宋_GB2312"/>
          <w:color w:val="auto"/>
          <w:sz w:val="32"/>
          <w:szCs w:val="32"/>
          <w:lang w:val="en-US" w:eastAsia="zh-CN"/>
        </w:rPr>
        <w:t>筹集公租房房源，</w:t>
      </w:r>
      <w:r>
        <w:rPr>
          <w:rFonts w:hint="eastAsia" w:ascii="仿宋_GB2312" w:hAnsi="仿宋_GB2312" w:eastAsia="仿宋_GB2312" w:cs="仿宋_GB2312"/>
          <w:color w:val="auto"/>
          <w:sz w:val="32"/>
          <w:szCs w:val="32"/>
          <w:lang w:val="en-US" w:eastAsia="zh-CN"/>
        </w:rPr>
        <w:t>以及各季度租赁补贴的终审与发放，指导</w:t>
      </w:r>
      <w:r>
        <w:rPr>
          <w:rFonts w:hint="eastAsia" w:ascii="仿宋_GB2312" w:hAnsi="仿宋_GB2312" w:eastAsia="仿宋_GB2312" w:cs="仿宋_GB2312"/>
          <w:color w:val="auto"/>
          <w:sz w:val="32"/>
          <w:szCs w:val="32"/>
        </w:rPr>
        <w:t>各城区住房保障部门</w:t>
      </w:r>
      <w:r>
        <w:rPr>
          <w:rFonts w:hint="eastAsia" w:ascii="仿宋_GB2312" w:hAnsi="仿宋_GB2312" w:eastAsia="仿宋_GB2312" w:cs="仿宋_GB2312"/>
          <w:color w:val="auto"/>
          <w:sz w:val="32"/>
          <w:szCs w:val="32"/>
          <w:lang w:val="en-US" w:eastAsia="zh-CN"/>
        </w:rPr>
        <w:t>落实工作，</w:t>
      </w:r>
      <w:r>
        <w:rPr>
          <w:rFonts w:hint="eastAsia" w:ascii="仿宋_GB2312" w:hAnsi="仿宋_GB2312" w:eastAsia="仿宋_GB2312" w:cs="仿宋_GB2312"/>
          <w:color w:val="auto"/>
          <w:sz w:val="32"/>
          <w:szCs w:val="32"/>
        </w:rPr>
        <w:t>统筹协调</w:t>
      </w:r>
      <w:r>
        <w:rPr>
          <w:rFonts w:hint="eastAsia" w:ascii="仿宋_GB2312" w:hAnsi="仿宋_GB2312" w:eastAsia="仿宋_GB2312" w:cs="仿宋_GB2312"/>
          <w:color w:val="auto"/>
          <w:sz w:val="32"/>
          <w:szCs w:val="32"/>
          <w:lang w:eastAsia="zh-CN"/>
        </w:rPr>
        <w:t>各有</w:t>
      </w:r>
      <w:r>
        <w:rPr>
          <w:rFonts w:hint="eastAsia" w:ascii="仿宋_GB2312" w:hAnsi="仿宋_GB2312" w:eastAsia="仿宋_GB2312" w:cs="仿宋_GB2312"/>
          <w:color w:val="auto"/>
          <w:sz w:val="32"/>
          <w:szCs w:val="32"/>
          <w:lang w:val="en-US" w:eastAsia="zh-CN"/>
        </w:rPr>
        <w:t>关部门</w:t>
      </w:r>
      <w:r>
        <w:rPr>
          <w:rFonts w:hint="eastAsia" w:ascii="仿宋_GB2312" w:hAnsi="仿宋_GB2312" w:eastAsia="仿宋_GB2312" w:cs="仿宋_GB2312"/>
          <w:color w:val="auto"/>
          <w:sz w:val="32"/>
          <w:szCs w:val="32"/>
          <w:lang w:eastAsia="zh-CN"/>
        </w:rPr>
        <w:t>共同做好相关群体住房保障工作。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市数据局</w:t>
      </w:r>
      <w:r>
        <w:rPr>
          <w:rFonts w:hint="eastAsia" w:ascii="仿宋_GB2312" w:hAnsi="仿宋_GB2312" w:eastAsia="仿宋_GB2312" w:cs="仿宋_GB2312"/>
          <w:color w:val="auto"/>
          <w:sz w:val="32"/>
          <w:szCs w:val="32"/>
          <w:lang w:val="en-US" w:eastAsia="zh-CN"/>
        </w:rPr>
        <w:t>负责整合公安部门、民政部门、教育部门、人社部门、自然资源部门等相关部门的数据信息，指导各有关部门根据职责提供保障性住房申请人相关信息核查工作。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市民政部门负责</w:t>
      </w:r>
      <w:r>
        <w:rPr>
          <w:rFonts w:hint="eastAsia" w:ascii="仿宋_GB2312" w:hAnsi="仿宋_GB2312" w:eastAsia="仿宋_GB2312" w:cs="仿宋_GB2312"/>
          <w:color w:val="auto"/>
          <w:sz w:val="32"/>
          <w:szCs w:val="32"/>
          <w:lang w:eastAsia="zh-CN"/>
        </w:rPr>
        <w:t>本市行政区域内</w:t>
      </w:r>
      <w:r>
        <w:rPr>
          <w:rFonts w:hint="eastAsia" w:ascii="仿宋_GB2312" w:hAnsi="仿宋_GB2312" w:eastAsia="仿宋_GB2312" w:cs="仿宋_GB2312"/>
          <w:color w:val="auto"/>
          <w:sz w:val="32"/>
          <w:szCs w:val="32"/>
          <w:lang w:val="en-US" w:eastAsia="zh-CN"/>
        </w:rPr>
        <w:t>城市最低生活保障家庭和城市低保边缘家庭</w:t>
      </w:r>
      <w:r>
        <w:rPr>
          <w:rFonts w:hint="eastAsia" w:ascii="仿宋_GB2312" w:hAnsi="仿宋_GB2312" w:eastAsia="仿宋_GB2312" w:cs="仿宋_GB2312"/>
          <w:color w:val="auto"/>
          <w:sz w:val="32"/>
          <w:szCs w:val="32"/>
          <w:lang w:eastAsia="zh-CN"/>
        </w:rPr>
        <w:t>的日常监督管理工作，</w:t>
      </w:r>
      <w:r>
        <w:rPr>
          <w:rFonts w:hint="eastAsia" w:ascii="仿宋_GB2312" w:hAnsi="仿宋_GB2312" w:eastAsia="仿宋_GB2312" w:cs="仿宋_GB2312"/>
          <w:color w:val="auto"/>
          <w:sz w:val="32"/>
          <w:szCs w:val="32"/>
          <w:lang w:val="en-US" w:eastAsia="zh-CN"/>
        </w:rPr>
        <w:t>指导</w:t>
      </w:r>
      <w:r>
        <w:rPr>
          <w:rFonts w:hint="eastAsia" w:ascii="仿宋_GB2312" w:hAnsi="仿宋_GB2312" w:eastAsia="仿宋_GB2312" w:cs="仿宋_GB2312"/>
          <w:color w:val="auto"/>
          <w:sz w:val="32"/>
          <w:szCs w:val="32"/>
          <w:lang w:eastAsia="zh-CN"/>
        </w:rPr>
        <w:t>县（市、区）民政部门</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lang w:eastAsia="zh-CN"/>
        </w:rPr>
        <w:t>本辖区内</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lang w:eastAsia="zh-CN"/>
        </w:rPr>
        <w:t>最低生活保障</w:t>
      </w:r>
      <w:r>
        <w:rPr>
          <w:rFonts w:hint="eastAsia" w:ascii="仿宋_GB2312" w:hAnsi="仿宋_GB2312" w:eastAsia="仿宋_GB2312" w:cs="仿宋_GB2312"/>
          <w:color w:val="auto"/>
          <w:sz w:val="32"/>
          <w:szCs w:val="32"/>
          <w:lang w:val="en-US" w:eastAsia="zh-CN"/>
        </w:rPr>
        <w:t>家庭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lang w:eastAsia="zh-CN"/>
        </w:rPr>
        <w:t>低保边缘家庭、</w:t>
      </w:r>
      <w:r>
        <w:rPr>
          <w:rFonts w:hint="eastAsia" w:ascii="仿宋_GB2312" w:hAnsi="仿宋_GB2312" w:eastAsia="仿宋_GB2312" w:cs="仿宋_GB2312"/>
          <w:color w:val="auto"/>
          <w:sz w:val="32"/>
          <w:szCs w:val="32"/>
          <w:lang w:val="en-US" w:eastAsia="zh-CN"/>
        </w:rPr>
        <w:t>刚性支出困难家庭等</w:t>
      </w:r>
      <w:r>
        <w:rPr>
          <w:rFonts w:hint="eastAsia" w:ascii="仿宋_GB2312" w:hAnsi="仿宋_GB2312" w:eastAsia="仿宋_GB2312" w:cs="仿宋_GB2312"/>
          <w:color w:val="auto"/>
          <w:sz w:val="32"/>
          <w:szCs w:val="32"/>
          <w:lang w:eastAsia="zh-CN"/>
        </w:rPr>
        <w:t>保障对象的</w:t>
      </w:r>
      <w:r>
        <w:rPr>
          <w:rFonts w:hint="eastAsia" w:ascii="仿宋_GB2312" w:hAnsi="仿宋_GB2312" w:eastAsia="仿宋_GB2312" w:cs="仿宋_GB2312"/>
          <w:color w:val="auto"/>
          <w:sz w:val="32"/>
          <w:szCs w:val="32"/>
          <w:lang w:val="en-US" w:eastAsia="zh-CN"/>
        </w:rPr>
        <w:t>审定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反馈核查结果、提出资格审核认定意见、</w:t>
      </w:r>
      <w:r>
        <w:rPr>
          <w:rFonts w:hint="eastAsia" w:ascii="仿宋_GB2312" w:hAnsi="仿宋_GB2312" w:eastAsia="仿宋_GB2312" w:cs="仿宋_GB2312"/>
          <w:color w:val="auto"/>
          <w:sz w:val="32"/>
          <w:szCs w:val="32"/>
          <w:lang w:eastAsia="zh-CN"/>
        </w:rPr>
        <w:t>监督管理等工作。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市人社部门负责</w:t>
      </w:r>
      <w:r>
        <w:rPr>
          <w:rFonts w:hint="eastAsia" w:ascii="仿宋_GB2312" w:hAnsi="仿宋_GB2312" w:eastAsia="仿宋_GB2312" w:cs="仿宋_GB2312"/>
          <w:color w:val="auto"/>
          <w:sz w:val="32"/>
          <w:szCs w:val="32"/>
          <w:lang w:val="en-US" w:eastAsia="zh-CN"/>
        </w:rPr>
        <w:t>指导</w:t>
      </w:r>
      <w:r>
        <w:rPr>
          <w:rFonts w:hint="eastAsia" w:ascii="仿宋_GB2312" w:hAnsi="仿宋_GB2312" w:eastAsia="仿宋_GB2312" w:cs="仿宋_GB2312"/>
          <w:color w:val="auto"/>
          <w:sz w:val="32"/>
          <w:szCs w:val="32"/>
        </w:rPr>
        <w:t>各城区人社部门做好</w:t>
      </w:r>
      <w:r>
        <w:rPr>
          <w:rFonts w:hint="eastAsia" w:ascii="仿宋_GB2312" w:hAnsi="仿宋_GB2312" w:eastAsia="仿宋_GB2312" w:cs="仿宋_GB2312"/>
          <w:color w:val="auto"/>
          <w:sz w:val="32"/>
          <w:szCs w:val="32"/>
          <w:lang w:eastAsia="zh-CN"/>
        </w:rPr>
        <w:t>辖区内</w:t>
      </w:r>
      <w:r>
        <w:rPr>
          <w:rFonts w:hint="eastAsia" w:ascii="仿宋_GB2312" w:hAnsi="仿宋_GB2312" w:eastAsia="仿宋_GB2312" w:cs="仿宋_GB2312"/>
          <w:color w:val="auto"/>
          <w:sz w:val="32"/>
          <w:szCs w:val="32"/>
        </w:rPr>
        <w:t>“新黄石人”</w:t>
      </w:r>
      <w:r>
        <w:rPr>
          <w:rFonts w:hint="eastAsia" w:ascii="仿宋_GB2312" w:hAnsi="仿宋_GB2312" w:eastAsia="仿宋_GB2312" w:cs="仿宋_GB2312"/>
          <w:color w:val="auto"/>
          <w:sz w:val="32"/>
          <w:szCs w:val="32"/>
          <w:lang w:eastAsia="zh-CN"/>
        </w:rPr>
        <w:t>、“公服人员”</w:t>
      </w:r>
      <w:r>
        <w:rPr>
          <w:rFonts w:hint="eastAsia" w:ascii="仿宋_GB2312" w:hAnsi="仿宋_GB2312" w:eastAsia="仿宋_GB2312" w:cs="仿宋_GB2312"/>
          <w:color w:val="auto"/>
          <w:sz w:val="32"/>
          <w:szCs w:val="32"/>
        </w:rPr>
        <w:t>和“引进人才”的</w:t>
      </w:r>
      <w:r>
        <w:rPr>
          <w:rFonts w:hint="eastAsia" w:ascii="仿宋_GB2312" w:hAnsi="仿宋_GB2312" w:eastAsia="仿宋_GB2312" w:cs="仿宋_GB2312"/>
          <w:color w:val="auto"/>
          <w:sz w:val="32"/>
          <w:szCs w:val="32"/>
          <w:lang w:eastAsia="zh-CN"/>
        </w:rPr>
        <w:t>身份</w:t>
      </w:r>
      <w:r>
        <w:rPr>
          <w:rFonts w:hint="eastAsia"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lang w:eastAsia="zh-CN"/>
        </w:rPr>
        <w:t>督促</w:t>
      </w:r>
      <w:r>
        <w:rPr>
          <w:rFonts w:hint="eastAsia" w:ascii="仿宋_GB2312" w:hAnsi="仿宋_GB2312" w:eastAsia="仿宋_GB2312" w:cs="仿宋_GB2312"/>
          <w:color w:val="auto"/>
          <w:sz w:val="32"/>
          <w:szCs w:val="32"/>
          <w:lang w:val="en-US" w:eastAsia="zh-CN"/>
        </w:rPr>
        <w:t>各城区人社部门及时向区住房保障部门报送月报数据，</w:t>
      </w:r>
      <w:r>
        <w:rPr>
          <w:rFonts w:hint="eastAsia" w:ascii="仿宋_GB2312" w:hAnsi="仿宋_GB2312" w:eastAsia="仿宋_GB2312" w:cs="仿宋_GB2312"/>
          <w:color w:val="auto"/>
          <w:sz w:val="32"/>
          <w:szCs w:val="32"/>
          <w:lang w:val="en-US" w:eastAsia="zh-CN"/>
        </w:rPr>
        <w:t>由区住房保障部门汇总后提交市住房保障部门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市财政部门负责将</w:t>
      </w:r>
      <w:r>
        <w:rPr>
          <w:rFonts w:hint="eastAsia" w:ascii="仿宋_GB2312" w:hAnsi="仿宋_GB2312" w:eastAsia="仿宋_GB2312" w:cs="仿宋_GB2312"/>
          <w:color w:val="auto"/>
          <w:sz w:val="32"/>
          <w:szCs w:val="32"/>
          <w:lang w:eastAsia="zh-CN"/>
        </w:rPr>
        <w:t>保障性安居工程的保障资金纳入年度预算；</w:t>
      </w:r>
      <w:r>
        <w:rPr>
          <w:rFonts w:hint="eastAsia" w:ascii="仿宋_GB2312" w:hAnsi="仿宋_GB2312" w:eastAsia="仿宋_GB2312" w:cs="仿宋_GB2312"/>
          <w:color w:val="auto"/>
          <w:sz w:val="32"/>
          <w:szCs w:val="32"/>
        </w:rPr>
        <w:t>城区财政部门依职责落实区住房保障工作经费。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部门负责指导各城区卫生健康部门做好计划生育特殊家庭（失独家庭）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多孩家庭</w:t>
      </w:r>
      <w:r>
        <w:rPr>
          <w:rFonts w:hint="eastAsia" w:ascii="仿宋_GB2312" w:hAnsi="仿宋_GB2312" w:eastAsia="仿宋_GB2312" w:cs="仿宋_GB2312"/>
          <w:color w:val="auto"/>
          <w:sz w:val="32"/>
          <w:szCs w:val="32"/>
        </w:rPr>
        <w:t>的认定工作；</w:t>
      </w:r>
      <w:r>
        <w:rPr>
          <w:rFonts w:hint="eastAsia" w:ascii="仿宋_GB2312" w:hAnsi="仿宋_GB2312" w:eastAsia="仿宋_GB2312" w:cs="仿宋_GB2312"/>
          <w:color w:val="auto"/>
          <w:sz w:val="32"/>
          <w:szCs w:val="32"/>
          <w:lang w:val="en-US" w:eastAsia="zh-CN"/>
        </w:rPr>
        <w:t>督促</w:t>
      </w:r>
      <w:r>
        <w:rPr>
          <w:rFonts w:hint="eastAsia" w:ascii="仿宋_GB2312" w:hAnsi="仿宋_GB2312" w:eastAsia="仿宋_GB2312" w:cs="仿宋_GB2312"/>
          <w:color w:val="auto"/>
          <w:sz w:val="32"/>
          <w:szCs w:val="32"/>
        </w:rPr>
        <w:t>各城区卫生健康部门</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rPr>
        <w:t>本辖区内计划生育特殊家庭（失独家庭）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多孩家庭</w:t>
      </w:r>
      <w:r>
        <w:rPr>
          <w:rFonts w:hint="eastAsia" w:ascii="仿宋_GB2312" w:hAnsi="仿宋_GB2312" w:eastAsia="仿宋_GB2312" w:cs="仿宋_GB2312"/>
          <w:color w:val="auto"/>
          <w:sz w:val="32"/>
          <w:szCs w:val="32"/>
        </w:rPr>
        <w:t>的核定工作。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退役军人事务部门负责指导各县（市、区）退役军人事务部门做好重点优抚对象和退役军人的认定工作；督促各城区退役军人事务部门做好重点优抚对象和退役军人的审定、反馈核查结果、提出资格审核认定意见、监督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市军分区</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lang w:val="en-US" w:eastAsia="zh-CN"/>
        </w:rPr>
        <w:t>优秀民兵</w:t>
      </w:r>
      <w:r>
        <w:rPr>
          <w:rFonts w:hint="eastAsia" w:ascii="仿宋_GB2312" w:hAnsi="仿宋_GB2312" w:eastAsia="仿宋_GB2312" w:cs="仿宋_GB2312"/>
          <w:color w:val="auto"/>
          <w:sz w:val="32"/>
          <w:szCs w:val="32"/>
          <w:lang w:eastAsia="zh-CN"/>
        </w:rPr>
        <w:t>的核定工作。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城区住房保障部门负责本行政辖区内</w:t>
      </w:r>
      <w:r>
        <w:rPr>
          <w:rFonts w:hint="eastAsia" w:ascii="仿宋_GB2312" w:hAnsi="仿宋_GB2312" w:eastAsia="仿宋_GB2312" w:cs="仿宋_GB2312"/>
          <w:color w:val="auto"/>
          <w:sz w:val="32"/>
          <w:szCs w:val="32"/>
          <w:lang w:val="en-US" w:eastAsia="zh-CN"/>
        </w:rPr>
        <w:t>保障性住房</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公租房</w:t>
      </w:r>
      <w:r>
        <w:rPr>
          <w:rFonts w:hint="eastAsia" w:ascii="仿宋_GB2312" w:hAnsi="仿宋_GB2312" w:eastAsia="仿宋_GB2312" w:cs="仿宋_GB2312"/>
          <w:color w:val="auto"/>
          <w:sz w:val="32"/>
          <w:szCs w:val="32"/>
          <w:lang w:val="en-US" w:eastAsia="zh-CN"/>
        </w:rPr>
        <w:t>救助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保租房</w:t>
      </w:r>
      <w:r>
        <w:rPr>
          <w:rFonts w:hint="eastAsia" w:ascii="仿宋_GB2312" w:hAnsi="仿宋_GB2312" w:eastAsia="仿宋_GB2312" w:cs="仿宋_GB2312"/>
          <w:color w:val="auto"/>
          <w:sz w:val="32"/>
          <w:szCs w:val="32"/>
          <w:lang w:eastAsia="zh-CN"/>
        </w:rPr>
        <w:t>配租</w:t>
      </w:r>
      <w:r>
        <w:rPr>
          <w:rFonts w:hint="eastAsia" w:ascii="仿宋_GB2312" w:hAnsi="仿宋_GB2312" w:eastAsia="仿宋_GB2312" w:cs="仿宋_GB2312"/>
          <w:color w:val="auto"/>
          <w:sz w:val="32"/>
          <w:szCs w:val="32"/>
          <w:lang w:eastAsia="zh-CN"/>
        </w:rPr>
        <w:t>和配售型保障房</w:t>
      </w:r>
      <w:r>
        <w:rPr>
          <w:rFonts w:hint="eastAsia" w:ascii="仿宋_GB2312" w:hAnsi="仿宋_GB2312" w:eastAsia="仿宋_GB2312" w:cs="仿宋_GB2312"/>
          <w:color w:val="auto"/>
          <w:sz w:val="32"/>
          <w:szCs w:val="32"/>
          <w:lang w:eastAsia="zh-CN"/>
        </w:rPr>
        <w:t>配售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申请家庭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资格</w:t>
      </w:r>
      <w:r>
        <w:rPr>
          <w:rFonts w:hint="eastAsia" w:ascii="仿宋_GB2312" w:hAnsi="仿宋_GB2312" w:eastAsia="仿宋_GB2312" w:cs="仿宋_GB2312"/>
          <w:color w:val="auto"/>
          <w:sz w:val="32"/>
          <w:szCs w:val="32"/>
          <w:lang w:val="en-US" w:eastAsia="zh-CN"/>
        </w:rPr>
        <w:t>终</w:t>
      </w:r>
      <w:r>
        <w:rPr>
          <w:rFonts w:hint="eastAsia" w:ascii="仿宋_GB2312" w:hAnsi="仿宋_GB2312" w:eastAsia="仿宋_GB2312" w:cs="仿宋_GB2312"/>
          <w:color w:val="auto"/>
          <w:sz w:val="32"/>
          <w:szCs w:val="32"/>
          <w:lang w:eastAsia="zh-CN"/>
        </w:rPr>
        <w:t>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w:t>
      </w:r>
      <w:r>
        <w:rPr>
          <w:rFonts w:hint="eastAsia" w:ascii="仿宋_GB2312" w:hAnsi="仿宋_GB2312" w:eastAsia="仿宋_GB2312" w:cs="仿宋_GB2312"/>
          <w:color w:val="auto"/>
          <w:sz w:val="32"/>
          <w:szCs w:val="32"/>
          <w:lang w:eastAsia="zh-CN"/>
        </w:rPr>
        <w:t>不动产无房证明及无商品房备案证明审核）和公示、配租（公租房），</w:t>
      </w:r>
      <w:r>
        <w:rPr>
          <w:rFonts w:hint="eastAsia" w:ascii="仿宋_GB2312" w:hAnsi="仿宋_GB2312" w:eastAsia="仿宋_GB2312" w:cs="仿宋_GB2312"/>
          <w:color w:val="auto"/>
          <w:sz w:val="32"/>
          <w:szCs w:val="32"/>
          <w:lang w:val="en-US" w:eastAsia="zh-CN"/>
        </w:rPr>
        <w:t>公租房违规情况处理，各季度</w:t>
      </w:r>
      <w:r>
        <w:rPr>
          <w:rFonts w:hint="eastAsia" w:ascii="仿宋_GB2312" w:hAnsi="仿宋_GB2312" w:eastAsia="仿宋_GB2312" w:cs="仿宋_GB2312"/>
          <w:color w:val="auto"/>
          <w:sz w:val="32"/>
          <w:szCs w:val="32"/>
        </w:rPr>
        <w:t>租赁补贴的审核、</w:t>
      </w:r>
      <w:r>
        <w:rPr>
          <w:rFonts w:hint="eastAsia" w:ascii="仿宋_GB2312" w:hAnsi="仿宋_GB2312" w:eastAsia="仿宋_GB2312" w:cs="仿宋_GB2312"/>
          <w:color w:val="auto"/>
          <w:sz w:val="32"/>
          <w:szCs w:val="32"/>
          <w:lang w:val="en-US" w:eastAsia="zh-CN"/>
        </w:rPr>
        <w:t>公示，对保障性住房配租、配售</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失信行为管理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以及对辖区内保障性住房小区内物业公司的管理，协助配合运营管理单位</w:t>
      </w:r>
      <w:r>
        <w:rPr>
          <w:rFonts w:hint="eastAsia" w:ascii="仿宋_GB2312" w:hAnsi="仿宋_GB2312" w:eastAsia="仿宋_GB2312" w:cs="仿宋_GB2312"/>
          <w:color w:val="auto"/>
          <w:sz w:val="32"/>
          <w:szCs w:val="32"/>
          <w:lang w:eastAsia="zh-CN"/>
        </w:rPr>
        <w:t>定期对</w:t>
      </w:r>
      <w:r>
        <w:rPr>
          <w:rFonts w:hint="eastAsia" w:ascii="仿宋_GB2312" w:hAnsi="仿宋_GB2312" w:eastAsia="仿宋_GB2312" w:cs="仿宋_GB2312"/>
          <w:color w:val="auto"/>
          <w:sz w:val="32"/>
          <w:szCs w:val="32"/>
          <w:lang w:val="en-US" w:eastAsia="zh-CN"/>
        </w:rPr>
        <w:t>保障性住房</w:t>
      </w:r>
      <w:r>
        <w:rPr>
          <w:rFonts w:hint="eastAsia" w:ascii="仿宋_GB2312" w:hAnsi="仿宋_GB2312" w:eastAsia="仿宋_GB2312" w:cs="仿宋_GB2312"/>
          <w:color w:val="auto"/>
          <w:sz w:val="32"/>
          <w:szCs w:val="32"/>
          <w:lang w:eastAsia="zh-CN"/>
        </w:rPr>
        <w:t>承租住户的入户调查、</w:t>
      </w:r>
      <w:r>
        <w:rPr>
          <w:rFonts w:hint="eastAsia" w:ascii="仿宋_GB2312" w:hAnsi="仿宋_GB2312" w:eastAsia="仿宋_GB2312" w:cs="仿宋_GB2312"/>
          <w:color w:val="auto"/>
          <w:sz w:val="32"/>
          <w:szCs w:val="32"/>
        </w:rPr>
        <w:t>保障数据统计上报、审计整改汇总上报和接访维稳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安全排查</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街道办事处（乡镇人民政府）</w:t>
      </w:r>
      <w:r>
        <w:rPr>
          <w:rFonts w:hint="eastAsia" w:ascii="仿宋_GB2312" w:hAnsi="仿宋_GB2312" w:eastAsia="仿宋_GB2312" w:cs="仿宋_GB2312"/>
          <w:color w:val="auto"/>
          <w:sz w:val="32"/>
          <w:szCs w:val="32"/>
          <w:lang w:val="en-US" w:eastAsia="zh-CN"/>
        </w:rPr>
        <w:t>在党群服务中心设立窗口，</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lang w:eastAsia="zh-CN"/>
        </w:rPr>
        <w:t>承办</w:t>
      </w:r>
      <w:r>
        <w:rPr>
          <w:rFonts w:hint="eastAsia" w:ascii="仿宋_GB2312" w:hAnsi="仿宋_GB2312" w:eastAsia="仿宋_GB2312" w:cs="仿宋_GB2312"/>
          <w:color w:val="auto"/>
          <w:sz w:val="32"/>
          <w:szCs w:val="32"/>
          <w:lang w:val="en-US" w:eastAsia="zh-CN"/>
        </w:rPr>
        <w:t>城市最</w:t>
      </w:r>
      <w:r>
        <w:rPr>
          <w:rFonts w:hint="eastAsia" w:ascii="仿宋_GB2312" w:hAnsi="仿宋_GB2312" w:eastAsia="仿宋_GB2312" w:cs="仿宋_GB2312"/>
          <w:color w:val="auto"/>
          <w:sz w:val="32"/>
          <w:szCs w:val="32"/>
          <w:lang w:eastAsia="zh-CN"/>
        </w:rPr>
        <w:t>低</w:t>
      </w:r>
      <w:r>
        <w:rPr>
          <w:rFonts w:hint="eastAsia" w:ascii="仿宋_GB2312" w:hAnsi="仿宋_GB2312" w:eastAsia="仿宋_GB2312" w:cs="仿宋_GB2312"/>
          <w:color w:val="auto"/>
          <w:sz w:val="32"/>
          <w:szCs w:val="32"/>
          <w:lang w:val="en-US" w:eastAsia="zh-CN"/>
        </w:rPr>
        <w:t>生活保障家庭、城市低保边缘家庭和刚性支出困难家庭的住房保障资格核查和受理保障性住房的初审工作，并及时告知申请人初审结果，对符合条件的申请人有关信息及时录入信息系统，并传至辖区内的住房保障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lang w:val="en" w:eastAsia="zh-CN"/>
        </w:rPr>
        <w:t>（</w:t>
      </w:r>
      <w:r>
        <w:rPr>
          <w:rFonts w:hint="eastAsia" w:ascii="仿宋_GB2312" w:hAnsi="仿宋_GB2312" w:eastAsia="仿宋_GB2312" w:cs="仿宋_GB2312"/>
          <w:bCs/>
          <w:color w:val="auto"/>
          <w:sz w:val="32"/>
          <w:szCs w:val="32"/>
          <w:u w:val="none"/>
          <w:lang w:val="en-US" w:eastAsia="zh-CN"/>
        </w:rPr>
        <w:t>十</w:t>
      </w:r>
      <w:r>
        <w:rPr>
          <w:rFonts w:hint="eastAsia" w:ascii="仿宋_GB2312" w:hAnsi="仿宋_GB2312" w:eastAsia="仿宋_GB2312" w:cs="仿宋_GB2312"/>
          <w:bCs/>
          <w:color w:val="auto"/>
          <w:sz w:val="32"/>
          <w:szCs w:val="32"/>
          <w:u w:val="none"/>
          <w:lang w:val="en" w:eastAsia="zh-CN"/>
        </w:rPr>
        <w:t>）</w:t>
      </w:r>
      <w:r>
        <w:rPr>
          <w:rFonts w:hint="eastAsia" w:ascii="仿宋_GB2312" w:hAnsi="仿宋_GB2312" w:eastAsia="仿宋_GB2312" w:cs="仿宋_GB2312"/>
          <w:bCs/>
          <w:color w:val="auto"/>
          <w:sz w:val="32"/>
          <w:szCs w:val="32"/>
          <w:u w:val="none"/>
          <w:lang w:val="en"/>
        </w:rPr>
        <w:t>市</w:t>
      </w:r>
      <w:r>
        <w:rPr>
          <w:rFonts w:hint="eastAsia" w:ascii="仿宋_GB2312" w:hAnsi="仿宋_GB2312" w:eastAsia="仿宋_GB2312" w:cs="仿宋_GB2312"/>
          <w:bCs/>
          <w:color w:val="auto"/>
          <w:sz w:val="32"/>
          <w:szCs w:val="32"/>
          <w:u w:val="none"/>
          <w:lang w:val="en" w:eastAsia="zh-CN"/>
        </w:rPr>
        <w:t>东楚集团</w:t>
      </w:r>
      <w:r>
        <w:rPr>
          <w:rFonts w:hint="eastAsia" w:ascii="仿宋_GB2312" w:hAnsi="仿宋_GB2312" w:eastAsia="仿宋_GB2312" w:cs="仿宋_GB2312"/>
          <w:color w:val="auto"/>
          <w:sz w:val="32"/>
          <w:szCs w:val="32"/>
        </w:rPr>
        <w:t>按年度计划负责筹集</w:t>
      </w:r>
      <w:r>
        <w:rPr>
          <w:rFonts w:hint="eastAsia" w:ascii="仿宋_GB2312" w:hAnsi="仿宋_GB2312" w:eastAsia="仿宋_GB2312" w:cs="仿宋_GB2312"/>
          <w:color w:val="auto"/>
          <w:sz w:val="32"/>
          <w:szCs w:val="32"/>
          <w:lang w:eastAsia="zh-CN"/>
        </w:rPr>
        <w:t>各类</w:t>
      </w:r>
      <w:r>
        <w:rPr>
          <w:rFonts w:hint="eastAsia" w:ascii="仿宋_GB2312" w:hAnsi="仿宋_GB2312" w:eastAsia="仿宋_GB2312" w:cs="仿宋_GB2312"/>
          <w:color w:val="auto"/>
          <w:sz w:val="32"/>
          <w:szCs w:val="32"/>
        </w:rPr>
        <w:t>房源</w:t>
      </w:r>
      <w:r>
        <w:rPr>
          <w:rFonts w:hint="eastAsia" w:ascii="仿宋_GB2312" w:hAnsi="仿宋_GB2312" w:eastAsia="仿宋_GB2312" w:cs="仿宋_GB2312"/>
          <w:color w:val="auto"/>
          <w:sz w:val="32"/>
          <w:szCs w:val="32"/>
          <w:lang w:eastAsia="zh-CN"/>
        </w:rPr>
        <w:t>，并按要求加快装修，及时交付使用，确保完成年度配租（含保障性租赁住房）、配售任务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履行运营单位职责，</w:t>
      </w:r>
      <w:r>
        <w:rPr>
          <w:rFonts w:hint="eastAsia" w:ascii="仿宋_GB2312" w:hAnsi="仿宋_GB2312" w:eastAsia="仿宋_GB2312" w:cs="仿宋_GB2312"/>
          <w:color w:val="auto"/>
          <w:sz w:val="32"/>
          <w:szCs w:val="32"/>
          <w:lang w:eastAsia="zh-CN"/>
        </w:rPr>
        <w:t>严格执行公共租赁住房</w:t>
      </w:r>
      <w:r>
        <w:rPr>
          <w:rFonts w:hint="eastAsia" w:ascii="仿宋_GB2312" w:hAnsi="仿宋_GB2312" w:eastAsia="仿宋_GB2312" w:cs="仿宋_GB2312"/>
          <w:color w:val="auto"/>
          <w:sz w:val="32"/>
          <w:szCs w:val="32"/>
        </w:rPr>
        <w:t>运营</w:t>
      </w:r>
      <w:r>
        <w:rPr>
          <w:rFonts w:hint="eastAsia" w:ascii="仿宋_GB2312" w:hAnsi="仿宋_GB2312" w:eastAsia="仿宋_GB2312" w:cs="仿宋_GB2312"/>
          <w:color w:val="auto"/>
          <w:sz w:val="32"/>
          <w:szCs w:val="32"/>
          <w:lang w:eastAsia="zh-CN"/>
        </w:rPr>
        <w:t>管理规范</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做好省、市绩效评价、收集公共租赁住房承租户</w:t>
      </w:r>
      <w:r>
        <w:rPr>
          <w:rFonts w:hint="eastAsia" w:ascii="仿宋_GB2312" w:hAnsi="仿宋_GB2312" w:eastAsia="仿宋_GB2312" w:cs="仿宋_GB2312"/>
          <w:color w:val="auto"/>
          <w:sz w:val="32"/>
          <w:szCs w:val="32"/>
          <w:lang w:val="en-US" w:eastAsia="zh-CN"/>
        </w:rPr>
        <w:t>租</w:t>
      </w:r>
      <w:r>
        <w:rPr>
          <w:rFonts w:hint="eastAsia" w:ascii="仿宋_GB2312" w:hAnsi="仿宋_GB2312" w:eastAsia="仿宋_GB2312" w:cs="仿宋_GB2312"/>
          <w:color w:val="auto"/>
          <w:sz w:val="32"/>
          <w:szCs w:val="32"/>
          <w:lang w:eastAsia="zh-CN"/>
        </w:rPr>
        <w:t>金减免资料和公服人员申请住房材料等工作，按照“一房一档”的要求建立公租房房源档案，</w:t>
      </w:r>
      <w:r>
        <w:rPr>
          <w:rFonts w:hint="eastAsia" w:ascii="仿宋_GB2312" w:hAnsi="仿宋_GB2312" w:eastAsia="仿宋_GB2312" w:cs="仿宋_GB2312"/>
          <w:color w:val="auto"/>
          <w:sz w:val="32"/>
          <w:szCs w:val="32"/>
          <w:lang w:val="en-US" w:eastAsia="zh-CN"/>
        </w:rPr>
        <w:t>定期更新住户资料以及合同，</w:t>
      </w:r>
      <w:r>
        <w:rPr>
          <w:rFonts w:hint="eastAsia" w:ascii="仿宋_GB2312" w:hAnsi="仿宋_GB2312" w:eastAsia="仿宋_GB2312" w:cs="仿宋_GB2312"/>
          <w:color w:val="auto"/>
          <w:sz w:val="32"/>
          <w:szCs w:val="32"/>
          <w:lang w:eastAsia="zh-CN"/>
        </w:rPr>
        <w:t>提升服务水平</w:t>
      </w:r>
      <w:r>
        <w:rPr>
          <w:rFonts w:hint="eastAsia" w:ascii="仿宋_GB2312" w:hAnsi="仿宋_GB2312" w:eastAsia="仿宋_GB2312" w:cs="仿宋_GB2312"/>
          <w:color w:val="auto"/>
          <w:sz w:val="32"/>
          <w:szCs w:val="32"/>
        </w:rPr>
        <w:t>；依照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湖北省公共租赁住房运营服务规范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做好公租房后期运营管理工作，并根据</w:t>
      </w:r>
      <w:r>
        <w:rPr>
          <w:rFonts w:hint="eastAsia" w:ascii="仿宋_GB2312" w:hAnsi="仿宋_GB2312" w:eastAsia="仿宋_GB2312" w:cs="仿宋_GB2312"/>
          <w:color w:val="auto"/>
          <w:sz w:val="32"/>
          <w:szCs w:val="32"/>
        </w:rPr>
        <w:t>管理托管协议，</w:t>
      </w:r>
      <w:r>
        <w:rPr>
          <w:rFonts w:hint="eastAsia" w:ascii="仿宋_GB2312" w:hAnsi="仿宋_GB2312" w:eastAsia="仿宋_GB2312" w:cs="仿宋_GB2312"/>
          <w:color w:val="auto"/>
          <w:sz w:val="32"/>
          <w:szCs w:val="32"/>
          <w:lang w:val="en-US" w:eastAsia="zh-CN"/>
        </w:rPr>
        <w:t>制定入户巡查计划（每户每季度巡查不少于1次），定期进行</w:t>
      </w:r>
      <w:r>
        <w:rPr>
          <w:rFonts w:hint="eastAsia" w:ascii="仿宋_GB2312" w:hAnsi="仿宋_GB2312" w:eastAsia="仿宋_GB2312" w:cs="仿宋_GB2312"/>
          <w:color w:val="auto"/>
          <w:sz w:val="32"/>
          <w:szCs w:val="32"/>
          <w:lang w:eastAsia="zh-CN"/>
        </w:rPr>
        <w:t>动态巡查（含入户调查及水电使用情况登记），</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对违规家庭</w:t>
      </w:r>
      <w:r>
        <w:rPr>
          <w:rFonts w:hint="eastAsia" w:ascii="仿宋_GB2312" w:hAnsi="仿宋_GB2312" w:eastAsia="仿宋_GB2312" w:cs="仿宋_GB2312"/>
          <w:color w:val="auto"/>
          <w:sz w:val="32"/>
          <w:szCs w:val="32"/>
          <w:lang w:val="en-US" w:eastAsia="zh-CN"/>
        </w:rPr>
        <w:t>清退</w:t>
      </w:r>
      <w:r>
        <w:rPr>
          <w:rFonts w:hint="eastAsia" w:ascii="仿宋_GB2312" w:hAnsi="仿宋_GB2312" w:eastAsia="仿宋_GB2312" w:cs="仿宋_GB2312"/>
          <w:color w:val="auto"/>
          <w:sz w:val="32"/>
          <w:szCs w:val="32"/>
        </w:rPr>
        <w:t>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做好租金收缴、结算工作；做好房屋维修工作，确保分配房源达到居住条件，及时响应住户报修信息；设置专门的安全管理岗位，配备安全监管责任人，制定相应的应急安全管理预案，开展安全防范和法制宣传工作，每年不少于4次；其他保障性住房后期运营管理参考公租房运营管理相关规定执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olor w:val="auto"/>
        </w:rPr>
      </w:pPr>
      <w:r>
        <w:rPr>
          <w:rFonts w:hint="eastAsia" w:ascii="仿宋_GB2312" w:hAnsi="仿宋_GB2312" w:eastAsia="仿宋_GB2312" w:cs="仿宋_GB2312"/>
          <w:bCs/>
          <w:color w:val="auto"/>
          <w:sz w:val="32"/>
          <w:szCs w:val="32"/>
          <w:u w:val="none"/>
          <w:lang w:val="en" w:eastAsia="zh-CN"/>
        </w:rPr>
        <w:t>（</w:t>
      </w:r>
      <w:r>
        <w:rPr>
          <w:rFonts w:hint="eastAsia" w:ascii="仿宋_GB2312" w:hAnsi="仿宋_GB2312" w:eastAsia="仿宋_GB2312" w:cs="仿宋_GB2312"/>
          <w:bCs/>
          <w:color w:val="auto"/>
          <w:sz w:val="32"/>
          <w:szCs w:val="32"/>
          <w:u w:val="none"/>
          <w:lang w:val="en-US" w:eastAsia="zh-CN"/>
        </w:rPr>
        <w:t>十一</w:t>
      </w:r>
      <w:r>
        <w:rPr>
          <w:rFonts w:hint="eastAsia" w:ascii="仿宋_GB2312" w:hAnsi="仿宋_GB2312" w:eastAsia="仿宋_GB2312" w:cs="仿宋_GB2312"/>
          <w:bCs/>
          <w:color w:val="auto"/>
          <w:sz w:val="32"/>
          <w:szCs w:val="32"/>
          <w:u w:val="none"/>
          <w:lang w:val="en" w:eastAsia="zh-CN"/>
        </w:rPr>
        <w:t>）</w:t>
      </w:r>
      <w:r>
        <w:rPr>
          <w:rFonts w:hint="eastAsia" w:ascii="仿宋_GB2312" w:hAnsi="仿宋_GB2312" w:eastAsia="仿宋_GB2312" w:cs="仿宋_GB2312"/>
          <w:bCs/>
          <w:color w:val="auto"/>
          <w:sz w:val="32"/>
          <w:szCs w:val="32"/>
          <w:u w:val="none"/>
          <w:lang w:val="en"/>
        </w:rPr>
        <w:t>市</w:t>
      </w:r>
      <w:r>
        <w:rPr>
          <w:rFonts w:hint="eastAsia" w:ascii="仿宋_GB2312" w:hAnsi="仿宋_GB2312" w:eastAsia="仿宋_GB2312" w:cs="仿宋_GB2312"/>
          <w:bCs/>
          <w:color w:val="auto"/>
          <w:sz w:val="32"/>
          <w:szCs w:val="32"/>
          <w:u w:val="none"/>
          <w:lang w:val="en-US" w:eastAsia="zh-CN"/>
        </w:rPr>
        <w:t>创新投资公司</w:t>
      </w:r>
      <w:r>
        <w:rPr>
          <w:rFonts w:hint="eastAsia" w:ascii="仿宋_GB2312" w:hAnsi="仿宋_GB2312" w:eastAsia="仿宋_GB2312" w:cs="仿宋_GB2312"/>
          <w:color w:val="auto"/>
          <w:sz w:val="32"/>
          <w:szCs w:val="32"/>
          <w:lang w:eastAsia="zh-CN"/>
        </w:rPr>
        <w:t>加快出售配售型保障房，确保完成年度配售任务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lang w:eastAsia="zh-CN"/>
        </w:rPr>
        <w:t>收集配售性保障房</w:t>
      </w:r>
      <w:r>
        <w:rPr>
          <w:rFonts w:hint="eastAsia" w:ascii="仿宋_GB2312" w:hAnsi="仿宋_GB2312" w:eastAsia="仿宋_GB2312" w:cs="仿宋_GB2312"/>
          <w:color w:val="auto"/>
          <w:sz w:val="32"/>
          <w:szCs w:val="32"/>
          <w:lang w:val="en-US" w:eastAsia="zh-CN"/>
        </w:rPr>
        <w:t>申请人的申请材料；定期上门入户，对购买配售型保障房的住户做好服务工作</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五、考核机制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市住房保障部门组织每半年对市本级保障房的建设运营主体进行考核，考核结果与下一年度住房保障专项资金分配挂钩。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大冶市和阳新县可结合当地实际情况，另行制定</w:t>
      </w:r>
      <w:r>
        <w:rPr>
          <w:rFonts w:hint="eastAsia" w:ascii="仿宋_GB2312" w:hAnsi="仿宋_GB2312" w:eastAsia="仿宋_GB2312" w:cs="仿宋_GB2312"/>
          <w:color w:val="auto"/>
          <w:sz w:val="32"/>
          <w:szCs w:val="32"/>
          <w:lang w:eastAsia="zh-CN"/>
        </w:rPr>
        <w:t>当地</w:t>
      </w:r>
      <w:r>
        <w:rPr>
          <w:rFonts w:hint="eastAsia" w:ascii="仿宋_GB2312" w:hAnsi="仿宋_GB2312" w:eastAsia="仿宋_GB2312" w:cs="仿宋_GB2312"/>
          <w:color w:val="auto"/>
          <w:sz w:val="32"/>
          <w:szCs w:val="32"/>
        </w:rPr>
        <w:t>住房保障</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olor w:val="auto"/>
        </w:rPr>
      </w:pPr>
      <w:r>
        <w:rPr>
          <w:rFonts w:hint="eastAsia" w:ascii="仿宋_GB2312" w:hAnsi="仿宋_GB2312" w:eastAsia="仿宋_GB2312" w:cs="仿宋_GB2312"/>
          <w:color w:val="auto"/>
          <w:sz w:val="32"/>
          <w:szCs w:val="32"/>
          <w:lang w:val="en-US" w:eastAsia="zh-CN"/>
        </w:rPr>
        <w:t>下一年度出台新的住房保障工作方案后，本方案同时废止。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1.《黄石市城区保障房实物配租、配售操作指引》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2.《黄石市城区住房租赁补贴操作指引》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3.《黄石市城区公租房租金减免操作指引》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4.《黄石市公共租赁住房实物配租排序轮候计分办法》</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b/>
          <w:bCs/>
          <w:color w:val="auto"/>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黄石市城区保障房实物配租、配售操作指引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黄石市城区公共租赁住房、保障性租赁住房实物配租，配售型保障房配售按下列指引执行。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一、配租、配售对象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方正楷体_GBK" w:hAnsi="方正楷体_GBK" w:eastAsia="方正楷体_GBK" w:cs="方正楷体_GBK"/>
          <w:b w:val="0"/>
          <w:bCs w:val="0"/>
          <w:color w:val="auto"/>
          <w:kern w:val="0"/>
          <w:sz w:val="32"/>
          <w:szCs w:val="32"/>
          <w:lang w:val="en" w:eastAsia="zh-CN"/>
        </w:rPr>
        <w:t>（</w:t>
      </w:r>
      <w:r>
        <w:rPr>
          <w:rFonts w:hint="eastAsia" w:ascii="方正楷体_GBK" w:hAnsi="方正楷体_GBK" w:eastAsia="方正楷体_GBK" w:cs="方正楷体_GBK"/>
          <w:b w:val="0"/>
          <w:bCs w:val="0"/>
          <w:color w:val="auto"/>
          <w:kern w:val="0"/>
          <w:sz w:val="32"/>
          <w:szCs w:val="32"/>
          <w:lang w:val="en-US" w:eastAsia="zh-CN"/>
        </w:rPr>
        <w:t>一</w:t>
      </w:r>
      <w:r>
        <w:rPr>
          <w:rFonts w:hint="eastAsia" w:ascii="方正楷体_GBK" w:hAnsi="方正楷体_GBK" w:eastAsia="方正楷体_GBK" w:cs="方正楷体_GBK"/>
          <w:b w:val="0"/>
          <w:bCs w:val="0"/>
          <w:color w:val="auto"/>
          <w:kern w:val="0"/>
          <w:sz w:val="32"/>
          <w:szCs w:val="32"/>
          <w:lang w:val="en" w:eastAsia="zh-CN"/>
        </w:rPr>
        <w:t>）公共租赁住房实物配租（</w:t>
      </w:r>
      <w:r>
        <w:rPr>
          <w:rFonts w:hint="eastAsia" w:ascii="方正楷体_GBK" w:hAnsi="方正楷体_GBK" w:eastAsia="方正楷体_GBK" w:cs="方正楷体_GBK"/>
          <w:b w:val="0"/>
          <w:bCs w:val="0"/>
          <w:color w:val="auto"/>
          <w:kern w:val="0"/>
          <w:sz w:val="32"/>
          <w:szCs w:val="32"/>
          <w:lang w:val="en-US" w:eastAsia="zh-CN"/>
        </w:rPr>
        <w:t>救助</w:t>
      </w:r>
      <w:r>
        <w:rPr>
          <w:rFonts w:hint="eastAsia" w:ascii="方正楷体_GBK" w:hAnsi="方正楷体_GBK" w:eastAsia="方正楷体_GBK" w:cs="方正楷体_GBK"/>
          <w:b w:val="0"/>
          <w:bCs w:val="0"/>
          <w:color w:val="auto"/>
          <w:kern w:val="0"/>
          <w:sz w:val="32"/>
          <w:szCs w:val="32"/>
          <w:lang w:val="en" w:eastAsia="zh-CN"/>
        </w:rPr>
        <w:t>）对象包括：</w:t>
      </w:r>
      <w:r>
        <w:rPr>
          <w:rFonts w:hint="eastAsia" w:ascii="仿宋_GB2312" w:hAnsi="仿宋_GB2312" w:eastAsia="仿宋_GB2312" w:cs="仿宋_GB2312"/>
          <w:color w:val="auto"/>
          <w:kern w:val="0"/>
          <w:sz w:val="32"/>
          <w:szCs w:val="32"/>
        </w:rPr>
        <w:t>在我市城区内无自有住房</w:t>
      </w:r>
      <w:r>
        <w:rPr>
          <w:rFonts w:hint="eastAsia" w:ascii="仿宋_GB2312" w:hAnsi="仿宋_GB2312" w:eastAsia="仿宋_GB2312" w:cs="仿宋_GB2312"/>
          <w:color w:val="auto"/>
          <w:kern w:val="0"/>
          <w:sz w:val="32"/>
          <w:szCs w:val="32"/>
          <w:lang w:eastAsia="zh-CN"/>
        </w:rPr>
        <w:t>（商品房备案系统和不动产登记系统无产权记录）的城市最低生活保障家庭、城市低保边缘家庭、重点优抚对象，</w:t>
      </w:r>
      <w:r>
        <w:rPr>
          <w:rFonts w:hint="eastAsia" w:ascii="仿宋_GB2312" w:hAnsi="仿宋_GB2312" w:eastAsia="仿宋_GB2312" w:cs="仿宋_GB2312"/>
          <w:color w:val="auto"/>
          <w:kern w:val="0"/>
          <w:sz w:val="32"/>
          <w:szCs w:val="32"/>
          <w:lang w:val="en-US" w:eastAsia="zh-CN"/>
        </w:rPr>
        <w:t>并</w:t>
      </w:r>
      <w:r>
        <w:rPr>
          <w:rFonts w:hint="eastAsia" w:ascii="仿宋_GB2312" w:hAnsi="仿宋_GB2312" w:eastAsia="仿宋_GB2312" w:cs="仿宋_GB2312"/>
          <w:color w:val="auto"/>
          <w:kern w:val="0"/>
          <w:sz w:val="32"/>
          <w:szCs w:val="32"/>
          <w:lang w:eastAsia="zh-CN"/>
        </w:rPr>
        <w:t>在市场租赁住房、交纳租金，且租赁期限满一年。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kern w:val="0"/>
          <w:sz w:val="32"/>
          <w:szCs w:val="32"/>
          <w:lang w:val="en" w:eastAsia="zh-CN" w:bidi="ar-SA"/>
        </w:rPr>
        <w:t>（</w:t>
      </w:r>
      <w:r>
        <w:rPr>
          <w:rFonts w:hint="eastAsia" w:ascii="方正楷体_GBK" w:hAnsi="方正楷体_GBK" w:eastAsia="方正楷体_GBK" w:cs="方正楷体_GBK"/>
          <w:b w:val="0"/>
          <w:bCs w:val="0"/>
          <w:color w:val="auto"/>
          <w:kern w:val="0"/>
          <w:sz w:val="32"/>
          <w:szCs w:val="32"/>
          <w:lang w:val="en-US" w:eastAsia="zh-CN" w:bidi="ar-SA"/>
        </w:rPr>
        <w:t>二</w:t>
      </w:r>
      <w:r>
        <w:rPr>
          <w:rFonts w:hint="eastAsia" w:ascii="方正楷体_GBK" w:hAnsi="方正楷体_GBK" w:eastAsia="方正楷体_GBK" w:cs="方正楷体_GBK"/>
          <w:b w:val="0"/>
          <w:bCs w:val="0"/>
          <w:color w:val="auto"/>
          <w:kern w:val="0"/>
          <w:sz w:val="32"/>
          <w:szCs w:val="32"/>
          <w:lang w:val="en" w:eastAsia="zh-CN" w:bidi="ar-SA"/>
        </w:rPr>
        <w:t>）保障性租赁住房实物配租对象包括：</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在我市城区内无自有住房</w:t>
      </w:r>
      <w:r>
        <w:rPr>
          <w:rFonts w:hint="eastAsia" w:ascii="仿宋_GB2312" w:hAnsi="仿宋_GB2312" w:eastAsia="仿宋_GB2312" w:cs="仿宋_GB2312"/>
          <w:color w:val="auto"/>
          <w:kern w:val="0"/>
          <w:sz w:val="32"/>
          <w:szCs w:val="32"/>
          <w:lang w:eastAsia="zh-CN"/>
        </w:rPr>
        <w:t>（商品房备案系统和不动产登记系统无产权记录），</w:t>
      </w:r>
      <w:r>
        <w:rPr>
          <w:rFonts w:hint="eastAsia" w:ascii="仿宋_GB2312" w:hAnsi="仿宋_GB2312" w:eastAsia="仿宋_GB2312" w:cs="仿宋_GB2312"/>
          <w:color w:val="auto"/>
          <w:kern w:val="0"/>
          <w:sz w:val="32"/>
          <w:szCs w:val="32"/>
          <w:lang w:eastAsia="zh-CN"/>
        </w:rPr>
        <w:t>符合“新黄石人”</w:t>
      </w:r>
      <w:r>
        <w:rPr>
          <w:rFonts w:hint="eastAsia" w:ascii="仿宋_GB2312" w:hAnsi="仿宋_GB2312" w:eastAsia="仿宋_GB2312" w:cs="仿宋_GB2312"/>
          <w:color w:val="auto"/>
          <w:sz w:val="32"/>
          <w:szCs w:val="32"/>
          <w:lang w:eastAsia="zh-CN"/>
        </w:rPr>
        <w:t>（以人社</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lang w:eastAsia="zh-CN"/>
        </w:rPr>
        <w:t>认定为准）</w:t>
      </w:r>
      <w:r>
        <w:rPr>
          <w:rFonts w:hint="eastAsia" w:ascii="仿宋_GB2312" w:hAnsi="仿宋_GB2312" w:eastAsia="仿宋_GB2312" w:cs="仿宋_GB2312"/>
          <w:color w:val="auto"/>
          <w:kern w:val="0"/>
          <w:sz w:val="32"/>
          <w:szCs w:val="32"/>
          <w:lang w:eastAsia="zh-CN"/>
        </w:rPr>
        <w:t>条件的群体；</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城区内</w:t>
      </w:r>
      <w:r>
        <w:rPr>
          <w:rFonts w:hint="eastAsia" w:ascii="仿宋_GB2312" w:hAnsi="仿宋_GB2312" w:eastAsia="仿宋_GB2312" w:cs="仿宋_GB2312"/>
          <w:color w:val="auto"/>
          <w:kern w:val="0"/>
          <w:sz w:val="32"/>
          <w:szCs w:val="32"/>
          <w:lang w:eastAsia="zh-CN"/>
        </w:rPr>
        <w:t>虽有产权</w:t>
      </w:r>
      <w:r>
        <w:rPr>
          <w:rFonts w:hint="eastAsia" w:ascii="仿宋_GB2312" w:hAnsi="仿宋_GB2312" w:eastAsia="仿宋_GB2312" w:cs="仿宋_GB2312"/>
          <w:color w:val="auto"/>
          <w:kern w:val="0"/>
          <w:sz w:val="32"/>
          <w:szCs w:val="32"/>
          <w:lang w:val="en-US" w:eastAsia="zh-CN"/>
        </w:rPr>
        <w:t>住房但在开发区、新港园区</w:t>
      </w:r>
      <w:r>
        <w:rPr>
          <w:rFonts w:hint="eastAsia" w:ascii="仿宋_GB2312" w:hAnsi="仿宋_GB2312" w:eastAsia="仿宋_GB2312" w:cs="仿宋_GB2312"/>
          <w:color w:val="auto"/>
          <w:kern w:val="0"/>
          <w:sz w:val="32"/>
          <w:szCs w:val="32"/>
          <w:lang w:eastAsia="zh-CN"/>
        </w:rPr>
        <w:t>内无自有住房（商品房备案系统和不动产登记系统无产权记录）的</w:t>
      </w:r>
      <w:r>
        <w:rPr>
          <w:rFonts w:hint="eastAsia" w:ascii="仿宋_GB2312" w:hAnsi="仿宋_GB2312" w:eastAsia="仿宋_GB2312" w:cs="仿宋_GB2312"/>
          <w:color w:val="auto"/>
          <w:kern w:val="0"/>
          <w:sz w:val="32"/>
          <w:szCs w:val="32"/>
          <w:lang w:val="en-US" w:eastAsia="zh-CN"/>
        </w:rPr>
        <w:t>申请人可申请开发区、新港园区</w:t>
      </w:r>
      <w:r>
        <w:rPr>
          <w:rFonts w:hint="eastAsia" w:ascii="仿宋_GB2312" w:hAnsi="仿宋_GB2312" w:eastAsia="仿宋_GB2312" w:cs="仿宋_GB2312"/>
          <w:b w:val="0"/>
          <w:bCs w:val="0"/>
          <w:color w:val="auto"/>
          <w:kern w:val="0"/>
          <w:sz w:val="32"/>
          <w:szCs w:val="32"/>
          <w:lang w:val="en" w:eastAsia="zh-CN" w:bidi="ar-SA"/>
        </w:rPr>
        <w:t>保障性租赁住房；</w:t>
      </w:r>
      <w:r>
        <w:rPr>
          <w:rFonts w:hint="eastAsia" w:ascii="仿宋_GB2312" w:hAnsi="仿宋_GB2312" w:eastAsia="仿宋_GB2312" w:cs="仿宋_GB2312"/>
          <w:b w:val="0"/>
          <w:bCs w:val="0"/>
          <w:color w:val="auto"/>
          <w:kern w:val="0"/>
          <w:sz w:val="32"/>
          <w:szCs w:val="32"/>
          <w:lang w:val="en-US" w:eastAsia="zh-CN" w:bidi="ar-SA"/>
        </w:rPr>
        <w:t>3.</w:t>
      </w:r>
      <w:r>
        <w:rPr>
          <w:rFonts w:hint="eastAsia" w:ascii="仿宋_GB2312" w:hAnsi="仿宋_GB2312" w:eastAsia="仿宋_GB2312" w:cs="仿宋_GB2312"/>
          <w:color w:val="auto"/>
          <w:kern w:val="0"/>
          <w:sz w:val="32"/>
          <w:szCs w:val="32"/>
          <w:lang w:eastAsia="zh-CN"/>
        </w:rPr>
        <w:t>符合“公服人员”、“市退役军人”、“优秀民兵”和危旧房改造保障条件的群体；</w:t>
      </w:r>
      <w:r>
        <w:rPr>
          <w:rFonts w:hint="eastAsia" w:ascii="仿宋_GB2312" w:hAnsi="仿宋_GB2312" w:eastAsia="仿宋_GB2312" w:cs="仿宋_GB2312"/>
          <w:color w:val="auto"/>
          <w:kern w:val="0"/>
          <w:sz w:val="32"/>
          <w:szCs w:val="32"/>
          <w:lang w:val="en-US" w:eastAsia="zh-CN"/>
        </w:rPr>
        <w:t>4.其他收入家庭纳入市级危改范围，且唯一住房需搬离的，可申请安置过渡。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（三）配售型保障房保障对象包括：</w:t>
      </w:r>
      <w:r>
        <w:rPr>
          <w:rFonts w:hint="eastAsia" w:ascii="仿宋_GB2312" w:hAnsi="仿宋_GB2312" w:eastAsia="仿宋_GB2312" w:cs="仿宋_GB2312"/>
          <w:color w:val="auto"/>
          <w:kern w:val="0"/>
          <w:sz w:val="32"/>
          <w:szCs w:val="32"/>
        </w:rPr>
        <w:t>在我市城区内无自有住房</w:t>
      </w:r>
      <w:r>
        <w:rPr>
          <w:rFonts w:hint="eastAsia" w:ascii="仿宋_GB2312" w:hAnsi="仿宋_GB2312" w:eastAsia="仿宋_GB2312" w:cs="仿宋_GB2312"/>
          <w:color w:val="auto"/>
          <w:kern w:val="0"/>
          <w:sz w:val="32"/>
          <w:szCs w:val="32"/>
          <w:lang w:eastAsia="zh-CN"/>
        </w:rPr>
        <w:t>（商品房备案系统和不动产登记系统无产权记录）：</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sz w:val="32"/>
          <w:szCs w:val="32"/>
          <w:lang w:val="en-US" w:eastAsia="zh-CN"/>
        </w:rPr>
        <w:t>参加工作未满五年的工薪收入群体；2.各级政府引进的各类人才（包括科技人才、教师、医护人员等）；3.稳定就业的外来务工人员；4.黄石城区中低收入家庭（城镇户籍住房困难家庭上年度人均收入低于全市平均水平）；5.唯一住房被征收或纳入危旧房改造范围需搬离的家庭；6.其他符合住房保障条件的家庭；7.</w:t>
      </w:r>
      <w:r>
        <w:rPr>
          <w:rFonts w:hint="eastAsia" w:ascii="仿宋_GB2312" w:hAnsi="仿宋_GB2312" w:eastAsia="仿宋_GB2312" w:cs="仿宋_GB2312"/>
          <w:color w:val="auto"/>
          <w:sz w:val="32"/>
          <w:szCs w:val="32"/>
          <w:lang w:val="en" w:eastAsia="zh-CN"/>
        </w:rPr>
        <w:t>符合</w:t>
      </w:r>
      <w:r>
        <w:rPr>
          <w:rFonts w:hint="eastAsia" w:ascii="仿宋_GB2312" w:hAnsi="仿宋_GB2312" w:eastAsia="仿宋_GB2312" w:cs="仿宋_GB2312"/>
          <w:color w:val="auto"/>
          <w:sz w:val="32"/>
          <w:szCs w:val="32"/>
          <w:lang w:val="en-US" w:eastAsia="zh-CN"/>
        </w:rPr>
        <w:t>保障性租赁住房、市管高层次人才公寓和租赁补贴政策的保障对象。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（四）属下列情形之一，不得申请保障房实物配租或配售：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bCs/>
          <w:color w:val="auto"/>
          <w:kern w:val="0"/>
          <w:sz w:val="32"/>
          <w:szCs w:val="32"/>
          <w:lang w:val="en-US" w:eastAsia="zh-CN" w:bidi="ar-SA"/>
        </w:rPr>
        <w:t>公租房：</w:t>
      </w:r>
      <w:r>
        <w:rPr>
          <w:rFonts w:hint="eastAsia" w:ascii="仿宋_GB2312" w:hAnsi="仿宋_GB2312" w:eastAsia="仿宋_GB2312" w:cs="仿宋_GB2312"/>
          <w:color w:val="auto"/>
          <w:kern w:val="0"/>
          <w:sz w:val="32"/>
          <w:szCs w:val="32"/>
          <w:lang w:eastAsia="zh-CN"/>
        </w:rPr>
        <w:t>符合前述配租对象情形的，</w:t>
      </w:r>
      <w:r>
        <w:rPr>
          <w:rFonts w:hint="eastAsia" w:ascii="仿宋_GB2312" w:hAnsi="仿宋_GB2312" w:eastAsia="仿宋_GB2312" w:cs="仿宋_GB2312"/>
          <w:color w:val="auto"/>
          <w:kern w:val="0"/>
          <w:sz w:val="32"/>
          <w:szCs w:val="32"/>
          <w:lang w:val="en-US" w:eastAsia="zh-CN"/>
        </w:rPr>
        <w:t>但</w:t>
      </w:r>
      <w:r>
        <w:rPr>
          <w:rFonts w:hint="eastAsia" w:ascii="仿宋_GB2312" w:hAnsi="仿宋_GB2312" w:eastAsia="仿宋_GB2312" w:cs="仿宋_GB2312"/>
          <w:color w:val="auto"/>
          <w:kern w:val="0"/>
          <w:sz w:val="32"/>
          <w:szCs w:val="32"/>
          <w:lang w:eastAsia="zh-CN"/>
        </w:rPr>
        <w:t>持有公租房或</w:t>
      </w:r>
      <w:r>
        <w:rPr>
          <w:rFonts w:hint="eastAsia" w:ascii="仿宋_GB2312" w:hAnsi="仿宋_GB2312" w:eastAsia="仿宋_GB2312" w:cs="仿宋_GB2312"/>
          <w:color w:val="auto"/>
          <w:kern w:val="0"/>
          <w:sz w:val="32"/>
          <w:szCs w:val="32"/>
        </w:rPr>
        <w:t>承租未转换的国有公房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拥有非住宅</w:t>
      </w:r>
      <w:r>
        <w:rPr>
          <w:rFonts w:hint="eastAsia" w:ascii="仿宋_GB2312" w:hAnsi="仿宋_GB2312" w:eastAsia="仿宋_GB2312" w:cs="仿宋_GB2312"/>
          <w:color w:val="auto"/>
          <w:kern w:val="0"/>
          <w:sz w:val="32"/>
          <w:szCs w:val="32"/>
          <w:lang w:val="en-US" w:eastAsia="zh-CN"/>
        </w:rPr>
        <w:t>不动产；</w:t>
      </w:r>
      <w:r>
        <w:rPr>
          <w:rFonts w:hint="eastAsia" w:ascii="仿宋_GB2312" w:hAnsi="仿宋_GB2312" w:eastAsia="仿宋_GB2312" w:cs="仿宋_GB2312"/>
          <w:color w:val="auto"/>
          <w:kern w:val="0"/>
          <w:sz w:val="32"/>
          <w:szCs w:val="32"/>
          <w:lang w:val="en" w:eastAsia="zh-CN"/>
        </w:rPr>
        <w:t>持有国</w:t>
      </w:r>
      <w:r>
        <w:rPr>
          <w:rFonts w:hint="eastAsia" w:ascii="仿宋_GB2312" w:hAnsi="仿宋_GB2312" w:eastAsia="仿宋_GB2312" w:cs="仿宋_GB2312"/>
          <w:color w:val="auto"/>
          <w:kern w:val="0"/>
          <w:sz w:val="32"/>
          <w:szCs w:val="32"/>
          <w:lang w:val="en-US" w:eastAsia="zh-CN"/>
        </w:rPr>
        <w:t>有</w:t>
      </w:r>
      <w:r>
        <w:rPr>
          <w:rFonts w:hint="eastAsia" w:ascii="仿宋_GB2312" w:hAnsi="仿宋_GB2312" w:eastAsia="仿宋_GB2312" w:cs="仿宋_GB2312"/>
          <w:color w:val="auto"/>
          <w:kern w:val="0"/>
          <w:sz w:val="32"/>
          <w:szCs w:val="32"/>
          <w:lang w:val="en" w:eastAsia="zh-CN"/>
        </w:rPr>
        <w:t>土地使用权证或</w:t>
      </w:r>
      <w:r>
        <w:rPr>
          <w:rFonts w:hint="eastAsia" w:ascii="仿宋_GB2312" w:hAnsi="仿宋_GB2312" w:eastAsia="仿宋_GB2312" w:cs="仿宋_GB2312"/>
          <w:color w:val="auto"/>
          <w:kern w:val="0"/>
          <w:sz w:val="32"/>
          <w:szCs w:val="32"/>
          <w:lang w:val="en-US" w:eastAsia="zh-CN"/>
        </w:rPr>
        <w:t>持有宅基地，且地上有建筑物的；不动产转移未满1年的</w:t>
      </w:r>
      <w:r>
        <w:rPr>
          <w:rFonts w:hint="eastAsia" w:ascii="仿宋_GB2312" w:hAnsi="仿宋_GB2312" w:eastAsia="仿宋_GB2312" w:cs="仿宋_GB2312"/>
          <w:color w:val="auto"/>
          <w:kern w:val="0"/>
          <w:sz w:val="32"/>
          <w:szCs w:val="32"/>
        </w:rPr>
        <w:t>家庭或人员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累计配租放弃三次以上（含三</w:t>
      </w:r>
      <w:r>
        <w:rPr>
          <w:rFonts w:hint="eastAsia" w:ascii="仿宋_GB2312" w:hAnsi="仿宋_GB2312" w:eastAsia="仿宋_GB2312" w:cs="仿宋_GB2312"/>
          <w:color w:val="auto"/>
          <w:sz w:val="32"/>
          <w:szCs w:val="32"/>
          <w:lang w:val="en-US" w:eastAsia="zh-CN"/>
        </w:rPr>
        <w:t>次）；未</w:t>
      </w:r>
      <w:r>
        <w:rPr>
          <w:rFonts w:hint="eastAsia" w:ascii="仿宋_GB2312" w:hAnsi="仿宋_GB2312" w:eastAsia="仿宋_GB2312" w:cs="仿宋_GB2312"/>
          <w:color w:val="auto"/>
          <w:sz w:val="32"/>
          <w:szCs w:val="32"/>
          <w:lang w:eastAsia="zh-CN"/>
        </w:rPr>
        <w:t>满</w:t>
      </w:r>
      <w:r>
        <w:rPr>
          <w:rFonts w:hint="eastAsia" w:ascii="仿宋_GB2312" w:hAnsi="仿宋_GB2312" w:eastAsia="仿宋_GB2312" w:cs="仿宋_GB2312"/>
          <w:color w:val="auto"/>
          <w:sz w:val="32"/>
          <w:szCs w:val="32"/>
          <w:lang w:val="en-US" w:eastAsia="zh-CN"/>
        </w:rPr>
        <w:t>18周岁的未成年人；</w:t>
      </w:r>
      <w:r>
        <w:rPr>
          <w:rFonts w:hint="eastAsia" w:ascii="仿宋_GB2312" w:hAnsi="仿宋_GB2312" w:eastAsia="仿宋_GB2312" w:cs="仿宋_GB2312"/>
          <w:bCs/>
          <w:color w:val="auto"/>
          <w:sz w:val="32"/>
          <w:szCs w:val="32"/>
        </w:rPr>
        <w:t>有精神残疾、智力残疾或身患重大疾病（生活不能自理）的单人家庭</w:t>
      </w:r>
      <w:r>
        <w:rPr>
          <w:rFonts w:hint="eastAsia" w:ascii="仿宋_GB2312" w:hAnsi="仿宋_GB2312" w:eastAsia="仿宋_GB2312" w:cs="仿宋_GB2312"/>
          <w:bCs/>
          <w:color w:val="auto"/>
          <w:sz w:val="32"/>
          <w:szCs w:val="32"/>
          <w:lang w:eastAsia="zh-CN"/>
        </w:rPr>
        <w:t>和城市特困供养中的分散供养人员。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bCs w:val="0"/>
          <w:color w:val="auto"/>
          <w:sz w:val="32"/>
          <w:szCs w:val="32"/>
          <w:lang w:val="en-US" w:eastAsia="zh-CN"/>
        </w:rPr>
        <w:t>保障性租赁住房：</w:t>
      </w:r>
      <w:r>
        <w:rPr>
          <w:rFonts w:hint="eastAsia" w:ascii="仿宋_GB2312" w:hAnsi="仿宋_GB2312" w:eastAsia="仿宋_GB2312" w:cs="仿宋_GB2312"/>
          <w:color w:val="auto"/>
          <w:kern w:val="0"/>
          <w:sz w:val="32"/>
          <w:szCs w:val="32"/>
          <w:lang w:eastAsia="zh-CN"/>
        </w:rPr>
        <w:t>符合上述配租对象情形的，</w:t>
      </w:r>
      <w:r>
        <w:rPr>
          <w:rFonts w:hint="eastAsia" w:ascii="仿宋_GB2312" w:hAnsi="仿宋_GB2312" w:eastAsia="仿宋_GB2312" w:cs="仿宋_GB2312"/>
          <w:color w:val="auto"/>
          <w:kern w:val="0"/>
          <w:sz w:val="32"/>
          <w:szCs w:val="32"/>
          <w:lang w:val="en-US" w:eastAsia="zh-CN"/>
        </w:rPr>
        <w:t>但</w:t>
      </w:r>
      <w:r>
        <w:rPr>
          <w:rFonts w:hint="eastAsia" w:ascii="仿宋_GB2312" w:hAnsi="仿宋_GB2312" w:eastAsia="仿宋_GB2312" w:cs="仿宋_GB2312"/>
          <w:color w:val="auto"/>
          <w:kern w:val="0"/>
          <w:sz w:val="32"/>
          <w:szCs w:val="32"/>
          <w:lang w:eastAsia="zh-CN"/>
        </w:rPr>
        <w:t>持有公租房或</w:t>
      </w:r>
      <w:r>
        <w:rPr>
          <w:rFonts w:hint="eastAsia" w:ascii="仿宋_GB2312" w:hAnsi="仿宋_GB2312" w:eastAsia="仿宋_GB2312" w:cs="仿宋_GB2312"/>
          <w:color w:val="auto"/>
          <w:kern w:val="0"/>
          <w:sz w:val="32"/>
          <w:szCs w:val="32"/>
        </w:rPr>
        <w:t>承租未转换的国有公房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拥有非住宅</w:t>
      </w:r>
      <w:r>
        <w:rPr>
          <w:rFonts w:hint="eastAsia" w:ascii="仿宋_GB2312" w:hAnsi="仿宋_GB2312" w:eastAsia="仿宋_GB2312" w:cs="仿宋_GB2312"/>
          <w:color w:val="auto"/>
          <w:kern w:val="0"/>
          <w:sz w:val="32"/>
          <w:szCs w:val="32"/>
          <w:lang w:val="en-US" w:eastAsia="zh-CN"/>
        </w:rPr>
        <w:t>不动产；</w:t>
      </w:r>
      <w:r>
        <w:rPr>
          <w:rFonts w:hint="eastAsia" w:ascii="仿宋_GB2312" w:hAnsi="仿宋_GB2312" w:eastAsia="仿宋_GB2312" w:cs="仿宋_GB2312"/>
          <w:color w:val="auto"/>
          <w:kern w:val="0"/>
          <w:sz w:val="32"/>
          <w:szCs w:val="32"/>
          <w:lang w:val="en" w:eastAsia="zh-CN"/>
        </w:rPr>
        <w:t>持有国</w:t>
      </w:r>
      <w:r>
        <w:rPr>
          <w:rFonts w:hint="eastAsia" w:ascii="仿宋_GB2312" w:hAnsi="仿宋_GB2312" w:eastAsia="仿宋_GB2312" w:cs="仿宋_GB2312"/>
          <w:color w:val="auto"/>
          <w:kern w:val="0"/>
          <w:sz w:val="32"/>
          <w:szCs w:val="32"/>
          <w:lang w:val="en-US" w:eastAsia="zh-CN"/>
        </w:rPr>
        <w:t>有</w:t>
      </w:r>
      <w:r>
        <w:rPr>
          <w:rFonts w:hint="eastAsia" w:ascii="仿宋_GB2312" w:hAnsi="仿宋_GB2312" w:eastAsia="仿宋_GB2312" w:cs="仿宋_GB2312"/>
          <w:color w:val="auto"/>
          <w:kern w:val="0"/>
          <w:sz w:val="32"/>
          <w:szCs w:val="32"/>
          <w:lang w:val="en" w:eastAsia="zh-CN"/>
        </w:rPr>
        <w:t>土地使用权证或</w:t>
      </w:r>
      <w:r>
        <w:rPr>
          <w:rFonts w:hint="eastAsia" w:ascii="仿宋_GB2312" w:hAnsi="仿宋_GB2312" w:eastAsia="仿宋_GB2312" w:cs="仿宋_GB2312"/>
          <w:color w:val="auto"/>
          <w:kern w:val="0"/>
          <w:sz w:val="32"/>
          <w:szCs w:val="32"/>
          <w:lang w:val="en-US" w:eastAsia="zh-CN"/>
        </w:rPr>
        <w:t>持有宅基地，且地上有建筑</w:t>
      </w:r>
      <w:r>
        <w:rPr>
          <w:rFonts w:hint="eastAsia" w:ascii="仿宋_GB2312" w:hAnsi="仿宋_GB2312" w:eastAsia="仿宋_GB2312" w:cs="仿宋_GB2312"/>
          <w:color w:val="auto"/>
          <w:kern w:val="0"/>
          <w:sz w:val="32"/>
          <w:szCs w:val="32"/>
          <w:lang w:val="en-US" w:eastAsia="zh-CN"/>
        </w:rPr>
        <w:t>物的；不动产转移未满3年（不含离婚析产）</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家庭或人员</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r>
        <w:rPr>
          <w:rFonts w:hint="eastAsia" w:ascii="黑体" w:hAnsi="黑体" w:eastAsia="黑体" w:cs="黑体"/>
          <w:b w:val="0"/>
          <w:bCs w:val="0"/>
          <w:color w:val="auto"/>
          <w:sz w:val="32"/>
          <w:szCs w:val="32"/>
          <w:lang w:val="en-US" w:eastAsia="zh-CN"/>
        </w:rPr>
        <w:t>二、分配与轮候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保障房按照申请类别、对象，实行轮候配租、配售。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方正楷体_GBK" w:hAnsi="方正楷体_GBK" w:eastAsia="方正楷体_GBK" w:cs="方正楷体_GBK"/>
          <w:color w:val="auto"/>
          <w:sz w:val="32"/>
          <w:szCs w:val="32"/>
          <w:lang w:val="en-US" w:eastAsia="zh-CN"/>
        </w:rPr>
        <w:t xml:space="preserve">    （一）公共租赁住房。</w:t>
      </w:r>
      <w:r>
        <w:rPr>
          <w:rFonts w:hint="eastAsia" w:ascii="仿宋_GB2312" w:hAnsi="仿宋_GB2312" w:eastAsia="仿宋_GB2312" w:cs="仿宋_GB2312"/>
          <w:color w:val="auto"/>
          <w:sz w:val="32"/>
          <w:szCs w:val="32"/>
          <w:lang w:val="en-US" w:eastAsia="zh-CN"/>
        </w:rPr>
        <w:t>申请公共租赁住房保障的</w:t>
      </w:r>
      <w:r>
        <w:rPr>
          <w:rFonts w:hint="eastAsia" w:ascii="仿宋_GB2312" w:hAnsi="仿宋_GB2312" w:eastAsia="仿宋_GB2312" w:cs="仿宋_GB2312"/>
          <w:color w:val="auto"/>
          <w:kern w:val="0"/>
          <w:sz w:val="32"/>
          <w:szCs w:val="32"/>
          <w:lang w:eastAsia="zh-CN"/>
        </w:rPr>
        <w:t>城市最低生活保障家庭</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城市低保边缘家庭</w:t>
      </w:r>
      <w:r>
        <w:rPr>
          <w:rFonts w:hint="eastAsia" w:ascii="仿宋_GB2312" w:hAnsi="仿宋_GB2312" w:eastAsia="仿宋_GB2312" w:cs="仿宋_GB2312"/>
          <w:color w:val="auto"/>
          <w:kern w:val="0"/>
          <w:sz w:val="32"/>
          <w:szCs w:val="32"/>
        </w:rPr>
        <w:t>和重点优抚对象，根据申请时间先后、家庭人口</w:t>
      </w:r>
      <w:r>
        <w:rPr>
          <w:rFonts w:hint="eastAsia" w:ascii="仿宋_GB2312" w:hAnsi="仿宋_GB2312" w:eastAsia="仿宋_GB2312" w:cs="仿宋_GB2312"/>
          <w:color w:val="auto"/>
          <w:kern w:val="0"/>
          <w:sz w:val="32"/>
          <w:szCs w:val="32"/>
          <w:lang w:eastAsia="zh-CN"/>
        </w:rPr>
        <w:t>（原则上不得隔代计算）</w:t>
      </w:r>
      <w:r>
        <w:rPr>
          <w:rFonts w:hint="eastAsia" w:ascii="仿宋_GB2312" w:hAnsi="仿宋_GB2312" w:eastAsia="仿宋_GB2312" w:cs="仿宋_GB2312"/>
          <w:color w:val="auto"/>
          <w:kern w:val="0"/>
          <w:sz w:val="32"/>
          <w:szCs w:val="32"/>
        </w:rPr>
        <w:t>、收入水平、住房困难程度和房源等情况计分</w:t>
      </w:r>
      <w:r>
        <w:rPr>
          <w:rFonts w:hint="eastAsia" w:ascii="仿宋_GB2312" w:hAnsi="仿宋_GB2312" w:eastAsia="仿宋_GB2312" w:cs="仿宋_GB2312"/>
          <w:color w:val="auto"/>
          <w:kern w:val="0"/>
          <w:sz w:val="32"/>
          <w:szCs w:val="32"/>
          <w:lang w:val="en-US" w:eastAsia="zh-CN"/>
        </w:rPr>
        <w:t>轮候，</w:t>
      </w:r>
      <w:r>
        <w:rPr>
          <w:rFonts w:hint="eastAsia" w:ascii="仿宋_GB2312" w:hAnsi="仿宋_GB2312" w:eastAsia="仿宋_GB2312" w:cs="仿宋_GB2312"/>
          <w:color w:val="auto"/>
          <w:kern w:val="0"/>
          <w:sz w:val="32"/>
          <w:szCs w:val="32"/>
        </w:rPr>
        <w:t>计分规则</w:t>
      </w:r>
      <w:r>
        <w:rPr>
          <w:rFonts w:hint="eastAsia" w:ascii="仿宋_GB2312" w:hAnsi="仿宋_GB2312" w:eastAsia="仿宋_GB2312" w:cs="仿宋_GB2312"/>
          <w:color w:val="auto"/>
          <w:kern w:val="0"/>
          <w:sz w:val="32"/>
          <w:szCs w:val="32"/>
          <w:lang w:eastAsia="zh-CN"/>
        </w:rPr>
        <w:t>详见附件</w:t>
      </w:r>
      <w:r>
        <w:rPr>
          <w:rFonts w:hint="eastAsia" w:ascii="仿宋_GB2312" w:hAnsi="仿宋_GB2312" w:eastAsia="仿宋_GB2312" w:cs="仿宋_GB2312"/>
          <w:color w:val="auto"/>
          <w:kern w:val="0"/>
          <w:sz w:val="32"/>
          <w:szCs w:val="32"/>
          <w:lang w:val="en-US" w:eastAsia="zh-CN"/>
        </w:rPr>
        <w:t>4：《黄石市公共租赁住房实物配租排序轮候计分办法》</w:t>
      </w:r>
      <w:r>
        <w:rPr>
          <w:rFonts w:hint="eastAsia" w:ascii="仿宋_GB2312" w:hAnsi="仿宋_GB2312" w:eastAsia="仿宋_GB2312" w:cs="仿宋_GB2312"/>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（二）保障性租赁住房。</w:t>
      </w:r>
      <w:r>
        <w:rPr>
          <w:rFonts w:hint="eastAsia" w:ascii="仿宋_GB2312" w:hAnsi="仿宋_GB2312" w:eastAsia="仿宋_GB2312" w:cs="仿宋_GB2312"/>
          <w:color w:val="auto"/>
          <w:sz w:val="32"/>
          <w:szCs w:val="32"/>
          <w:lang w:val="en-US" w:eastAsia="zh-CN"/>
        </w:rPr>
        <w:t>符合保障性租赁住房配租的新市民、青年人、引进人才</w:t>
      </w:r>
      <w:r>
        <w:rPr>
          <w:rFonts w:hint="eastAsia" w:ascii="仿宋_GB2312" w:hAnsi="仿宋_GB2312" w:eastAsia="仿宋_GB2312" w:cs="仿宋_GB2312"/>
          <w:color w:val="auto"/>
          <w:sz w:val="32"/>
          <w:szCs w:val="32"/>
          <w:lang w:val="en-US" w:eastAsia="zh-CN"/>
        </w:rPr>
        <w:t>等“新黄石人”，</w:t>
      </w:r>
      <w:r>
        <w:rPr>
          <w:rFonts w:hint="eastAsia" w:ascii="仿宋_GB2312" w:hAnsi="仿宋_GB2312" w:eastAsia="仿宋_GB2312" w:cs="仿宋_GB2312"/>
          <w:color w:val="auto"/>
          <w:sz w:val="32"/>
          <w:szCs w:val="32"/>
          <w:lang w:val="en-US" w:eastAsia="zh-CN"/>
        </w:rPr>
        <w:t>市退役军人、优秀民兵、危旧房改造群体和从事基本公共服务人员，按照保障性租赁住房的申请顺序，结合房源情况轮候配租。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（三）企事业单位自建住房。</w:t>
      </w:r>
      <w:r>
        <w:rPr>
          <w:rFonts w:hint="eastAsia" w:ascii="仿宋_GB2312" w:hAnsi="仿宋_GB2312" w:eastAsia="仿宋_GB2312" w:cs="仿宋_GB2312"/>
          <w:color w:val="auto"/>
          <w:kern w:val="0"/>
          <w:sz w:val="32"/>
          <w:szCs w:val="32"/>
          <w:lang w:val="en-US" w:eastAsia="zh-CN"/>
        </w:rPr>
        <w:t>企事业单位自建的公共租赁住房和保障性租赁住房优先向本单位</w:t>
      </w:r>
      <w:r>
        <w:rPr>
          <w:rFonts w:hint="eastAsia" w:ascii="仿宋_GB2312" w:hAnsi="仿宋_GB2312" w:eastAsia="仿宋_GB2312" w:cs="仿宋_GB2312"/>
          <w:color w:val="auto"/>
          <w:kern w:val="0"/>
          <w:sz w:val="32"/>
          <w:szCs w:val="32"/>
          <w:lang w:val="en-US" w:eastAsia="zh-CN"/>
        </w:rPr>
        <w:t>符合条件的</w:t>
      </w:r>
      <w:r>
        <w:rPr>
          <w:rFonts w:hint="eastAsia" w:ascii="仿宋_GB2312" w:hAnsi="仿宋_GB2312" w:eastAsia="仿宋_GB2312" w:cs="仿宋_GB2312"/>
          <w:color w:val="auto"/>
          <w:kern w:val="0"/>
          <w:sz w:val="32"/>
          <w:szCs w:val="32"/>
          <w:lang w:val="en-US" w:eastAsia="zh-CN"/>
        </w:rPr>
        <w:t>无房职工配租，多余的房源可面向</w:t>
      </w:r>
      <w:r>
        <w:rPr>
          <w:rFonts w:hint="eastAsia" w:ascii="仿宋_GB2312" w:hAnsi="仿宋_GB2312" w:eastAsia="仿宋_GB2312" w:cs="仿宋_GB2312"/>
          <w:color w:val="auto"/>
          <w:kern w:val="0"/>
          <w:sz w:val="32"/>
          <w:szCs w:val="32"/>
          <w:lang w:val="en-US" w:eastAsia="zh-CN"/>
        </w:rPr>
        <w:t>全市</w:t>
      </w:r>
      <w:r>
        <w:rPr>
          <w:rFonts w:hint="eastAsia" w:ascii="仿宋_GB2312" w:hAnsi="仿宋_GB2312" w:eastAsia="仿宋_GB2312" w:cs="仿宋_GB2312"/>
          <w:color w:val="auto"/>
          <w:kern w:val="0"/>
          <w:sz w:val="32"/>
          <w:szCs w:val="32"/>
          <w:lang w:val="en-US" w:eastAsia="zh-CN"/>
        </w:rPr>
        <w:t>其他符合条件的群体配租，由辖区住房保障部门管理，报市住房保障部门备案。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（四）配售型保障房。</w:t>
      </w:r>
      <w:r>
        <w:rPr>
          <w:rFonts w:hint="eastAsia" w:ascii="仿宋_GB2312" w:hAnsi="仿宋_GB2312" w:eastAsia="仿宋_GB2312" w:cs="仿宋_GB2312"/>
          <w:color w:val="auto"/>
          <w:kern w:val="0"/>
          <w:sz w:val="32"/>
          <w:szCs w:val="32"/>
          <w:lang w:val="en-US" w:eastAsia="zh-CN"/>
        </w:rPr>
        <w:t>配售型保障房按照申请顺序，结合房源情况轮候配售。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三、申请、审核和配租（售）程序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根据保障房申请对象，实行申请、审核和配租（售）程序。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（一）城市最低生活保障家庭或城市</w:t>
      </w:r>
      <w:r>
        <w:rPr>
          <w:rFonts w:hint="eastAsia" w:ascii="方正楷体_GBK" w:hAnsi="方正楷体_GBK" w:eastAsia="方正楷体_GBK" w:cs="方正楷体_GBK"/>
          <w:b w:val="0"/>
          <w:bCs w:val="0"/>
          <w:color w:val="auto"/>
          <w:kern w:val="0"/>
          <w:sz w:val="32"/>
          <w:szCs w:val="32"/>
          <w:lang w:eastAsia="zh-CN"/>
        </w:rPr>
        <w:t>低保</w:t>
      </w:r>
      <w:r>
        <w:rPr>
          <w:rFonts w:hint="eastAsia" w:ascii="方正楷体_GBK" w:hAnsi="方正楷体_GBK" w:eastAsia="方正楷体_GBK" w:cs="方正楷体_GBK"/>
          <w:b w:val="0"/>
          <w:bCs w:val="0"/>
          <w:color w:val="auto"/>
          <w:sz w:val="32"/>
          <w:szCs w:val="32"/>
          <w:lang w:val="en-US" w:eastAsia="zh-CN"/>
        </w:rPr>
        <w:t>边缘家庭：</w:t>
      </w:r>
      <w:r>
        <w:rPr>
          <w:rFonts w:hint="eastAsia" w:ascii="仿宋_GB2312" w:hAnsi="仿宋_GB2312" w:eastAsia="仿宋_GB2312" w:cs="仿宋_GB2312"/>
          <w:color w:val="auto"/>
          <w:sz w:val="32"/>
          <w:szCs w:val="32"/>
          <w:lang w:val="en-US" w:eastAsia="zh-CN"/>
        </w:rPr>
        <w:t>家庭申请-社区或街道受理、系统录入（7个工作日）-城区民政部门核定对象（8个工作日）-城区住房保障部门审核申报资料（含查看不动产无房证明和核查商品房备案记录）、系统录入（7个工作日）、公示（7个工作日）-城区住房保障部门配租-产权运营单位办理入住手续-市住房保障部门年度公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kern w:val="2"/>
          <w:sz w:val="32"/>
          <w:szCs w:val="32"/>
          <w:lang w:val="en" w:eastAsia="zh-CN" w:bidi="ar-SA"/>
        </w:rPr>
        <w:t>（</w:t>
      </w:r>
      <w:r>
        <w:rPr>
          <w:rFonts w:hint="eastAsia" w:ascii="方正楷体_GBK" w:hAnsi="方正楷体_GBK" w:eastAsia="方正楷体_GBK" w:cs="方正楷体_GBK"/>
          <w:b w:val="0"/>
          <w:bCs w:val="0"/>
          <w:color w:val="auto"/>
          <w:kern w:val="2"/>
          <w:sz w:val="32"/>
          <w:szCs w:val="32"/>
          <w:lang w:val="en-US" w:eastAsia="zh-CN" w:bidi="ar-SA"/>
        </w:rPr>
        <w:t>二</w:t>
      </w:r>
      <w:r>
        <w:rPr>
          <w:rFonts w:hint="eastAsia" w:ascii="方正楷体_GBK" w:hAnsi="方正楷体_GBK" w:eastAsia="方正楷体_GBK" w:cs="方正楷体_GBK"/>
          <w:b w:val="0"/>
          <w:bCs w:val="0"/>
          <w:color w:val="auto"/>
          <w:kern w:val="2"/>
          <w:sz w:val="32"/>
          <w:szCs w:val="32"/>
          <w:lang w:val="en" w:eastAsia="zh-CN" w:bidi="ar-SA"/>
        </w:rPr>
        <w:t>）重点优抚对象：</w:t>
      </w:r>
      <w:r>
        <w:rPr>
          <w:rFonts w:hint="eastAsia" w:ascii="仿宋_GB2312" w:hAnsi="仿宋_GB2312" w:eastAsia="仿宋_GB2312" w:cs="仿宋_GB2312"/>
          <w:color w:val="auto"/>
          <w:sz w:val="32"/>
          <w:szCs w:val="32"/>
          <w:lang w:val="en" w:eastAsia="zh-CN"/>
        </w:rPr>
        <w:t>个人申请</w:t>
      </w:r>
      <w:r>
        <w:rPr>
          <w:rFonts w:hint="eastAsia" w:ascii="仿宋_GB2312" w:hAnsi="仿宋_GB2312" w:eastAsia="仿宋_GB2312" w:cs="仿宋_GB2312"/>
          <w:color w:val="auto"/>
          <w:sz w:val="32"/>
          <w:szCs w:val="32"/>
          <w:lang w:val="en-US" w:eastAsia="zh-CN"/>
        </w:rPr>
        <w:t>-社区或街道受理、系统录入（7个工作日）-城区退役军人事务部门认定对象（8个工作日）-城区住房保障部门审核申报资料（含查看不动产无房证明和核查商品房备案记录）、系统录入（7个工作日）、公示（7个工作日）-城区住房保障部门配租-产权运营单位办理入住手续-市住房保障部门年度公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color w:val="auto"/>
          <w:kern w:val="2"/>
          <w:sz w:val="32"/>
          <w:szCs w:val="32"/>
          <w:lang w:val="en" w:eastAsia="zh-CN" w:bidi="ar-SA"/>
        </w:rPr>
      </w:pPr>
      <w:r>
        <w:rPr>
          <w:rFonts w:hint="eastAsia" w:ascii="方正楷体_GBK" w:hAnsi="方正楷体_GBK" w:eastAsia="方正楷体_GBK" w:cs="方正楷体_GBK"/>
          <w:b/>
          <w:bCs/>
          <w:color w:val="auto"/>
          <w:kern w:val="2"/>
          <w:sz w:val="32"/>
          <w:szCs w:val="32"/>
          <w:lang w:val="en-US" w:eastAsia="zh-CN" w:bidi="ar-SA"/>
        </w:rPr>
        <w:t xml:space="preserve">    其他保障性住房申请办理时限参照执行。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kern w:val="2"/>
          <w:sz w:val="32"/>
          <w:szCs w:val="32"/>
          <w:lang w:val="en" w:eastAsia="zh-CN" w:bidi="ar-SA"/>
        </w:rPr>
        <w:t>（</w:t>
      </w:r>
      <w:r>
        <w:rPr>
          <w:rFonts w:hint="eastAsia" w:ascii="方正楷体_GBK" w:hAnsi="方正楷体_GBK" w:eastAsia="方正楷体_GBK" w:cs="方正楷体_GBK"/>
          <w:b w:val="0"/>
          <w:bCs w:val="0"/>
          <w:color w:val="auto"/>
          <w:kern w:val="2"/>
          <w:sz w:val="32"/>
          <w:szCs w:val="32"/>
          <w:lang w:val="en-US" w:eastAsia="zh-CN" w:bidi="ar-SA"/>
        </w:rPr>
        <w:t>三</w:t>
      </w:r>
      <w:r>
        <w:rPr>
          <w:rFonts w:hint="eastAsia" w:ascii="方正楷体_GBK" w:hAnsi="方正楷体_GBK" w:eastAsia="方正楷体_GBK" w:cs="方正楷体_GBK"/>
          <w:b w:val="0"/>
          <w:bCs w:val="0"/>
          <w:color w:val="auto"/>
          <w:kern w:val="2"/>
          <w:sz w:val="32"/>
          <w:szCs w:val="32"/>
          <w:lang w:val="en" w:eastAsia="zh-CN" w:bidi="ar-SA"/>
        </w:rPr>
        <w:t>）“新黄石人”：</w:t>
      </w:r>
      <w:r>
        <w:rPr>
          <w:rFonts w:hint="eastAsia" w:ascii="仿宋_GB2312" w:hAnsi="仿宋_GB2312" w:eastAsia="仿宋_GB2312" w:cs="仿宋_GB2312"/>
          <w:color w:val="auto"/>
          <w:sz w:val="32"/>
          <w:szCs w:val="32"/>
          <w:lang w:val="en" w:eastAsia="zh-CN"/>
        </w:rPr>
        <w:t>个人申请或</w:t>
      </w:r>
      <w:r>
        <w:rPr>
          <w:rFonts w:hint="eastAsia" w:ascii="仿宋_GB2312" w:hAnsi="仿宋_GB2312" w:eastAsia="仿宋_GB2312" w:cs="仿宋_GB2312"/>
          <w:color w:val="auto"/>
          <w:sz w:val="32"/>
          <w:szCs w:val="32"/>
          <w:lang w:val="en-US" w:eastAsia="zh-CN"/>
        </w:rPr>
        <w:t>所在单位申报-城区人社部门认定人员资格-城区住房保障部门审核申报资料（含查看不动产无房证明和核查商品房备案记录）、公示-城区住房保障部门配租-产权运营单位办理入住手续-市住房保障部门年度公告。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val="0"/>
          <w:bCs w:val="0"/>
          <w:color w:val="auto"/>
          <w:kern w:val="2"/>
          <w:sz w:val="32"/>
          <w:szCs w:val="32"/>
          <w:lang w:val="en-US" w:eastAsia="zh-CN" w:bidi="ar-SA"/>
        </w:rPr>
        <w:t>（四）基本公共服务人员：</w:t>
      </w:r>
      <w:r>
        <w:rPr>
          <w:rFonts w:hint="eastAsia" w:ascii="仿宋_GB2312" w:hAnsi="仿宋_GB2312" w:eastAsia="仿宋_GB2312" w:cs="仿宋_GB2312"/>
          <w:color w:val="auto"/>
          <w:sz w:val="32"/>
          <w:szCs w:val="32"/>
          <w:lang w:val="en-US" w:eastAsia="zh-CN"/>
        </w:rPr>
        <w:t>个人申请-产权运营单位收集资料-城区人社部门认定人员属性（未缴纳单位保险人员资格由</w:t>
      </w:r>
      <w:r>
        <w:rPr>
          <w:rFonts w:hint="eastAsia" w:ascii="仿宋_GB2312" w:hAnsi="仿宋_GB2312" w:eastAsia="仿宋_GB2312" w:cs="仿宋_GB2312"/>
          <w:color w:val="auto"/>
          <w:sz w:val="32"/>
          <w:szCs w:val="32"/>
          <w:lang w:val="en-US" w:eastAsia="zh-CN"/>
        </w:rPr>
        <w:t>城区住房保障部门自行</w:t>
      </w:r>
      <w:r>
        <w:rPr>
          <w:rFonts w:hint="eastAsia" w:ascii="仿宋_GB2312" w:hAnsi="仿宋_GB2312" w:eastAsia="仿宋_GB2312" w:cs="仿宋_GB2312"/>
          <w:color w:val="auto"/>
          <w:sz w:val="32"/>
          <w:szCs w:val="32"/>
          <w:lang w:val="en-US" w:eastAsia="zh-CN"/>
        </w:rPr>
        <w:t>认定）-城区住房保障部门审核申报资料（含查看不动产无房证明和核查商品房备案记录）-产权运营单位公示、配租-市住房保障部门备案、年度公告</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方正楷体_GBK" w:hAnsi="方正楷体_GBK" w:eastAsia="方正楷体_GBK" w:cs="方正楷体_GBK"/>
          <w:b w:val="0"/>
          <w:bCs w:val="0"/>
          <w:color w:val="auto"/>
          <w:kern w:val="2"/>
          <w:sz w:val="32"/>
          <w:szCs w:val="32"/>
          <w:lang w:val="en-US" w:eastAsia="zh-CN" w:bidi="ar-SA"/>
        </w:rPr>
        <w:t>（五）优秀民兵：</w:t>
      </w:r>
      <w:r>
        <w:rPr>
          <w:rFonts w:hint="eastAsia" w:ascii="仿宋_GB2312" w:hAnsi="仿宋_GB2312" w:eastAsia="仿宋_GB2312" w:cs="仿宋_GB2312"/>
          <w:b w:val="0"/>
          <w:bCs w:val="0"/>
          <w:color w:val="auto"/>
          <w:kern w:val="2"/>
          <w:sz w:val="32"/>
          <w:szCs w:val="32"/>
          <w:lang w:val="en-US" w:eastAsia="zh-CN" w:bidi="ar-SA"/>
        </w:rPr>
        <w:t>个</w:t>
      </w:r>
      <w:r>
        <w:rPr>
          <w:rFonts w:hint="eastAsia" w:ascii="仿宋_GB2312" w:hAnsi="仿宋_GB2312" w:eastAsia="仿宋_GB2312" w:cs="仿宋_GB2312"/>
          <w:b w:val="0"/>
          <w:bCs w:val="0"/>
          <w:color w:val="auto"/>
          <w:sz w:val="32"/>
          <w:szCs w:val="32"/>
          <w:lang w:val="en-US" w:eastAsia="zh-CN"/>
        </w:rPr>
        <w:t>人申请-产权运营单位收集资料-市军分区认定资格-城区住房保障部门审核申报资料（含查看不动产无房证明和无商品房备案证明）-产权运营单位公示、配租-市住房保障部门备案、年度公告</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val="0"/>
          <w:bCs w:val="0"/>
          <w:color w:val="auto"/>
          <w:kern w:val="2"/>
          <w:sz w:val="32"/>
          <w:szCs w:val="32"/>
          <w:lang w:val="en-US" w:eastAsia="zh-CN" w:bidi="ar-SA"/>
        </w:rPr>
        <w:t>（六）</w:t>
      </w:r>
      <w:r>
        <w:rPr>
          <w:rFonts w:hint="eastAsia" w:ascii="方正楷体_GBK" w:hAnsi="方正楷体_GBK" w:eastAsia="方正楷体_GBK" w:cs="方正楷体_GBK"/>
          <w:b w:val="0"/>
          <w:bCs w:val="0"/>
          <w:color w:val="auto"/>
          <w:kern w:val="2"/>
          <w:sz w:val="32"/>
          <w:szCs w:val="32"/>
          <w:lang w:val="en" w:eastAsia="zh-CN" w:bidi="ar-SA"/>
        </w:rPr>
        <w:t>C、D级</w:t>
      </w:r>
      <w:r>
        <w:rPr>
          <w:rFonts w:hint="eastAsia" w:ascii="方正楷体_GBK" w:hAnsi="方正楷体_GBK" w:eastAsia="方正楷体_GBK" w:cs="方正楷体_GBK"/>
          <w:b w:val="0"/>
          <w:bCs w:val="0"/>
          <w:color w:val="auto"/>
          <w:kern w:val="2"/>
          <w:sz w:val="32"/>
          <w:szCs w:val="32"/>
          <w:lang w:val="en-US" w:eastAsia="zh-CN" w:bidi="ar-SA"/>
        </w:rPr>
        <w:t>危旧房群体：</w:t>
      </w:r>
      <w:r>
        <w:rPr>
          <w:rFonts w:hint="eastAsia" w:ascii="仿宋_GB2312" w:hAnsi="仿宋_GB2312" w:eastAsia="仿宋_GB2312" w:cs="仿宋_GB2312"/>
          <w:color w:val="auto"/>
          <w:sz w:val="32"/>
          <w:szCs w:val="32"/>
          <w:lang w:val="en-US" w:eastAsia="zh-CN"/>
        </w:rPr>
        <w:t>个人申请-城区会同市房屋安全监管部门共同审核向产权运营单位报送计划明细-产权运营单位收集资料，切块安排房源-城区住房保障部门审核申报资料（含查看不动产无房证明和无商品房备案证明）-产权运营单位公示、配租-市住房保障部门备案、年度公告</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楷体_GBK" w:hAnsi="方正楷体_GBK" w:eastAsia="方正楷体_GBK" w:cs="方正楷体_GBK"/>
          <w:b w:val="0"/>
          <w:bCs w:val="0"/>
          <w:color w:val="auto"/>
          <w:kern w:val="2"/>
          <w:sz w:val="32"/>
          <w:szCs w:val="32"/>
          <w:lang w:val="en-US" w:eastAsia="zh-CN" w:bidi="ar-SA"/>
        </w:rPr>
        <w:t>（七）符合配售型保障房保障条件的群体：</w:t>
      </w:r>
      <w:r>
        <w:rPr>
          <w:rFonts w:hint="eastAsia" w:ascii="仿宋_GB2312" w:hAnsi="仿宋_GB2312" w:eastAsia="仿宋_GB2312" w:cs="仿宋_GB2312"/>
          <w:color w:val="auto"/>
          <w:sz w:val="32"/>
          <w:szCs w:val="32"/>
          <w:lang w:val="en-US" w:eastAsia="zh-CN"/>
        </w:rPr>
        <w:t>个人申请-</w:t>
      </w:r>
      <w:r>
        <w:rPr>
          <w:rFonts w:hint="eastAsia" w:ascii="方正仿宋_GB2312" w:hAnsi="方正仿宋_GB2312" w:eastAsia="方正仿宋_GB2312" w:cs="方正仿宋_GB2312"/>
          <w:color w:val="auto"/>
          <w:sz w:val="32"/>
          <w:szCs w:val="32"/>
          <w:lang w:val="en-US" w:eastAsia="zh-CN"/>
        </w:rPr>
        <w:t>城区人社部门核定-城区住房保障部门审核-产权运营单位公示、</w:t>
      </w:r>
      <w:r>
        <w:rPr>
          <w:rFonts w:hint="eastAsia" w:ascii="方正仿宋_GB2312" w:hAnsi="方正仿宋_GB2312" w:eastAsia="方正仿宋_GB2312" w:cs="方正仿宋_GB2312"/>
          <w:color w:val="auto"/>
          <w:sz w:val="32"/>
          <w:szCs w:val="32"/>
          <w:lang w:val="en-US" w:eastAsia="zh-CN"/>
        </w:rPr>
        <w:t>签约、</w:t>
      </w:r>
      <w:r>
        <w:rPr>
          <w:rFonts w:hint="eastAsia" w:ascii="方正仿宋_GB2312" w:hAnsi="方正仿宋_GB2312" w:eastAsia="方正仿宋_GB2312" w:cs="方正仿宋_GB2312"/>
          <w:color w:val="auto"/>
          <w:sz w:val="32"/>
          <w:szCs w:val="32"/>
          <w:lang w:val="en-US" w:eastAsia="zh-CN"/>
        </w:rPr>
        <w:t>交房-市住房和城市更新部门备案。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四、公租房调换房源、更换户名</w:t>
      </w:r>
      <w:r>
        <w:rPr>
          <w:rFonts w:hint="eastAsia" w:ascii="黑体" w:hAnsi="黑体" w:eastAsia="黑体" w:cs="黑体"/>
          <w:b w:val="0"/>
          <w:bCs w:val="0"/>
          <w:color w:val="auto"/>
          <w:sz w:val="32"/>
          <w:szCs w:val="32"/>
          <w:lang w:val="en-US" w:eastAsia="zh-CN"/>
        </w:rPr>
        <w:t>等特殊</w:t>
      </w:r>
      <w:r>
        <w:rPr>
          <w:rFonts w:hint="eastAsia" w:ascii="黑体" w:hAnsi="黑体" w:eastAsia="黑体" w:cs="黑体"/>
          <w:b w:val="0"/>
          <w:bCs w:val="0"/>
          <w:color w:val="auto"/>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1.</w:t>
      </w:r>
      <w:r>
        <w:rPr>
          <w:rFonts w:hint="eastAsia" w:ascii="仿宋_GB2312" w:hAnsi="仿宋_GB2312" w:eastAsia="仿宋_GB2312" w:cs="仿宋_GB2312"/>
          <w:color w:val="auto"/>
          <w:sz w:val="32"/>
          <w:szCs w:val="32"/>
          <w:lang w:val="en-US" w:eastAsia="zh-CN"/>
        </w:rPr>
        <w:t>承租公租房的两方家庭因特殊原因需调换房屋的，次数不得超过1次。</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2.申请人离异或配偶无其他住房（城市最低生活保障、城市低保边缘家庭持有产权住房但低于保障面积的除外）可申请更名；申请人死亡的，其配偶或其</w:t>
      </w:r>
      <w:r>
        <w:rPr>
          <w:rFonts w:hint="eastAsia" w:ascii="仿宋_GB2312" w:hAnsi="仿宋_GB2312" w:eastAsia="仿宋_GB2312" w:cs="仿宋_GB2312"/>
          <w:color w:val="auto"/>
          <w:sz w:val="32"/>
          <w:szCs w:val="32"/>
          <w:lang w:val="en-US" w:eastAsia="zh-CN"/>
        </w:rPr>
        <w:t>同住直系亲属（以申请人为主体，不隔代计算）无产权住房的</w:t>
      </w:r>
      <w:r>
        <w:rPr>
          <w:rFonts w:hint="eastAsia" w:ascii="仿宋_GB2312" w:hAnsi="仿宋_GB2312" w:eastAsia="仿宋_GB2312" w:cs="仿宋_GB2312"/>
          <w:color w:val="auto"/>
          <w:sz w:val="32"/>
          <w:szCs w:val="32"/>
          <w:lang w:val="en-US" w:eastAsia="zh-CN"/>
        </w:rPr>
        <w:t>（城市最低生活保障、城市低保边缘家庭持有产权住房但低于保障面积的除外）</w:t>
      </w:r>
      <w:r>
        <w:rPr>
          <w:rFonts w:hint="eastAsia" w:ascii="仿宋_GB2312" w:hAnsi="仿宋_GB2312" w:eastAsia="仿宋_GB2312" w:cs="仿宋_GB2312"/>
          <w:color w:val="auto"/>
          <w:sz w:val="32"/>
          <w:szCs w:val="32"/>
          <w:lang w:val="en-US" w:eastAsia="zh-CN"/>
        </w:rPr>
        <w:t>可申请更名。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自本操作指引公布之日起，申请审核实施即时审核、公示、年度公告，涉及申请人家庭的低保证、低保边缘家庭认定回执单的时限以民政部门核定的有效期限为准。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r>
        <w:rPr>
          <w:rFonts w:hint="eastAsia" w:ascii="仿宋_GB2312" w:hAnsi="仿宋_GB2312" w:eastAsia="仿宋_GB2312" w:cs="仿宋_GB2312"/>
          <w:b/>
          <w:bCs/>
          <w:color w:val="auto"/>
          <w:sz w:val="32"/>
          <w:szCs w:val="32"/>
          <w:lang w:val="en-US" w:eastAsia="zh-CN"/>
        </w:rPr>
        <w:t>附件2</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黄石市城区住房租赁补贴操作指引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黄石市城区公共租赁住房</w:t>
      </w:r>
      <w:r>
        <w:rPr>
          <w:rFonts w:hint="eastAsia" w:ascii="仿宋_GB2312" w:hAnsi="仿宋_GB2312" w:eastAsia="仿宋_GB2312" w:cs="仿宋_GB2312"/>
          <w:color w:val="auto"/>
          <w:kern w:val="0"/>
          <w:sz w:val="32"/>
          <w:szCs w:val="32"/>
          <w:lang w:val="en-US" w:eastAsia="zh-CN"/>
        </w:rPr>
        <w:t>（住房救助）</w:t>
      </w:r>
      <w:r>
        <w:rPr>
          <w:rFonts w:hint="eastAsia" w:ascii="仿宋_GB2312" w:hAnsi="仿宋_GB2312" w:eastAsia="仿宋_GB2312" w:cs="仿宋_GB2312"/>
          <w:color w:val="auto"/>
          <w:kern w:val="0"/>
          <w:sz w:val="32"/>
          <w:szCs w:val="32"/>
          <w:lang w:val="en-US" w:eastAsia="zh-CN"/>
        </w:rPr>
        <w:t>和“新黄石人”住房租赁补贴按下列指引执行。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一、申请对象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在我市城区内</w:t>
      </w:r>
      <w:r>
        <w:rPr>
          <w:rFonts w:hint="eastAsia" w:ascii="仿宋_GB2312" w:hAnsi="仿宋_GB2312" w:eastAsia="仿宋_GB2312" w:cs="仿宋_GB2312"/>
          <w:color w:val="auto"/>
          <w:sz w:val="32"/>
          <w:szCs w:val="32"/>
          <w:lang w:eastAsia="zh-CN"/>
        </w:rPr>
        <w:t>住房困难家庭（</w:t>
      </w:r>
      <w:r>
        <w:rPr>
          <w:rFonts w:hint="eastAsia" w:ascii="仿宋_GB2312" w:hAnsi="仿宋_GB2312" w:eastAsia="仿宋_GB2312" w:cs="仿宋_GB2312"/>
          <w:color w:val="auto"/>
          <w:sz w:val="32"/>
          <w:szCs w:val="32"/>
          <w:lang w:val="en-US" w:eastAsia="zh-CN"/>
        </w:rPr>
        <w:t>人均住房面积低于16㎡以下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kern w:val="0"/>
          <w:sz w:val="32"/>
          <w:szCs w:val="32"/>
        </w:rPr>
        <w:t>租赁私房（不含单位宿舍）</w:t>
      </w:r>
      <w:r>
        <w:rPr>
          <w:rFonts w:hint="eastAsia" w:ascii="仿宋_GB2312" w:hAnsi="仿宋_GB2312" w:eastAsia="仿宋_GB2312" w:cs="仿宋_GB2312"/>
          <w:color w:val="auto"/>
          <w:sz w:val="32"/>
          <w:szCs w:val="32"/>
        </w:rPr>
        <w:t>的城市特困供养中的分散供养人员、城市</w:t>
      </w:r>
      <w:r>
        <w:rPr>
          <w:rFonts w:hint="eastAsia" w:ascii="仿宋_GB2312" w:hAnsi="仿宋_GB2312" w:eastAsia="仿宋_GB2312" w:cs="仿宋_GB2312"/>
          <w:color w:val="auto"/>
          <w:sz w:val="32"/>
          <w:szCs w:val="32"/>
          <w:lang w:val="en-US" w:eastAsia="zh-CN"/>
        </w:rPr>
        <w:t>最低生活保障家庭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lang w:eastAsia="zh-CN"/>
        </w:rPr>
        <w:t>低保边缘</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可申请公共租赁住房租赁补贴（</w:t>
      </w:r>
      <w:r>
        <w:rPr>
          <w:rFonts w:hint="eastAsia" w:ascii="仿宋_GB2312" w:hAnsi="仿宋_GB2312" w:eastAsia="仿宋_GB2312" w:cs="仿宋_GB2312"/>
          <w:color w:val="auto"/>
          <w:kern w:val="0"/>
          <w:sz w:val="32"/>
          <w:szCs w:val="32"/>
          <w:lang w:val="en-US" w:eastAsia="zh-CN"/>
        </w:rPr>
        <w:t>住房</w:t>
      </w:r>
      <w:r>
        <w:rPr>
          <w:rFonts w:hint="eastAsia" w:ascii="仿宋_GB2312" w:hAnsi="仿宋_GB2312" w:eastAsia="仿宋_GB2312" w:cs="仿宋_GB2312"/>
          <w:color w:val="auto"/>
          <w:sz w:val="32"/>
          <w:szCs w:val="32"/>
          <w:lang w:val="en-US" w:eastAsia="zh-CN"/>
        </w:rPr>
        <w:t>救助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“新黄石人”</w:t>
      </w:r>
      <w:r>
        <w:rPr>
          <w:rFonts w:hint="eastAsia" w:ascii="仿宋_GB2312" w:hAnsi="仿宋_GB2312" w:eastAsia="仿宋_GB2312" w:cs="仿宋_GB2312"/>
          <w:color w:val="auto"/>
          <w:sz w:val="32"/>
          <w:szCs w:val="32"/>
          <w:lang w:eastAsia="zh-CN"/>
        </w:rPr>
        <w:t>（以人社</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lang w:eastAsia="zh-CN"/>
        </w:rPr>
        <w:t>认定为准），</w:t>
      </w:r>
      <w:r>
        <w:rPr>
          <w:rFonts w:hint="eastAsia" w:ascii="仿宋_GB2312" w:hAnsi="仿宋_GB2312" w:eastAsia="仿宋_GB2312" w:cs="仿宋_GB2312"/>
          <w:color w:val="auto"/>
          <w:sz w:val="32"/>
          <w:szCs w:val="32"/>
          <w:lang w:val="en-US" w:eastAsia="zh-CN"/>
        </w:rPr>
        <w:t>并在我市城区连续工作1年以上（提交劳动合同、社保缴纳记录），可申请“新黄石人”租赁补贴</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下列情形不得申请租赁补贴：</w:t>
      </w:r>
      <w:r>
        <w:rPr>
          <w:rFonts w:hint="eastAsia" w:ascii="仿宋_GB2312" w:hAnsi="仿宋_GB2312" w:eastAsia="仿宋_GB2312" w:cs="仿宋_GB2312"/>
          <w:b w:val="0"/>
          <w:bCs w:val="0"/>
          <w:color w:val="auto"/>
          <w:sz w:val="32"/>
          <w:szCs w:val="32"/>
          <w:lang w:val="en-US" w:eastAsia="zh-CN"/>
        </w:rPr>
        <w:t>符合上述条件，</w:t>
      </w:r>
      <w:r>
        <w:rPr>
          <w:rFonts w:hint="eastAsia" w:ascii="仿宋_GB2312" w:hAnsi="仿宋_GB2312" w:eastAsia="仿宋_GB2312" w:cs="仿宋_GB2312"/>
          <w:color w:val="auto"/>
          <w:sz w:val="32"/>
          <w:szCs w:val="32"/>
          <w:lang w:eastAsia="zh-CN"/>
        </w:rPr>
        <w:t>在我市城区内拥有自</w:t>
      </w:r>
      <w:r>
        <w:rPr>
          <w:rFonts w:hint="eastAsia" w:ascii="仿宋_GB2312" w:hAnsi="仿宋_GB2312" w:eastAsia="仿宋_GB2312" w:cs="仿宋_GB2312"/>
          <w:color w:val="auto"/>
          <w:sz w:val="32"/>
          <w:szCs w:val="32"/>
        </w:rPr>
        <w:t>有住房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拥有非住宅</w:t>
      </w:r>
      <w:r>
        <w:rPr>
          <w:rFonts w:hint="eastAsia" w:ascii="仿宋_GB2312" w:hAnsi="仿宋_GB2312" w:eastAsia="仿宋_GB2312" w:cs="仿宋_GB2312"/>
          <w:color w:val="auto"/>
          <w:kern w:val="0"/>
          <w:sz w:val="32"/>
          <w:szCs w:val="32"/>
          <w:lang w:val="en-US" w:eastAsia="zh-CN"/>
        </w:rPr>
        <w:t>不动产；</w:t>
      </w:r>
      <w:r>
        <w:rPr>
          <w:rFonts w:hint="eastAsia" w:ascii="仿宋_GB2312" w:hAnsi="仿宋_GB2312" w:eastAsia="仿宋_GB2312" w:cs="仿宋_GB2312"/>
          <w:color w:val="auto"/>
          <w:kern w:val="0"/>
          <w:sz w:val="32"/>
          <w:szCs w:val="32"/>
          <w:lang w:val="en" w:eastAsia="zh-CN"/>
        </w:rPr>
        <w:t>持有国</w:t>
      </w:r>
      <w:r>
        <w:rPr>
          <w:rFonts w:hint="eastAsia" w:ascii="仿宋_GB2312" w:hAnsi="仿宋_GB2312" w:eastAsia="仿宋_GB2312" w:cs="仿宋_GB2312"/>
          <w:color w:val="auto"/>
          <w:kern w:val="0"/>
          <w:sz w:val="32"/>
          <w:szCs w:val="32"/>
          <w:lang w:val="en-US" w:eastAsia="zh-CN"/>
        </w:rPr>
        <w:t>有</w:t>
      </w:r>
      <w:r>
        <w:rPr>
          <w:rFonts w:hint="eastAsia" w:ascii="仿宋_GB2312" w:hAnsi="仿宋_GB2312" w:eastAsia="仿宋_GB2312" w:cs="仿宋_GB2312"/>
          <w:color w:val="auto"/>
          <w:kern w:val="0"/>
          <w:sz w:val="32"/>
          <w:szCs w:val="32"/>
          <w:lang w:val="en" w:eastAsia="zh-CN"/>
        </w:rPr>
        <w:t>土地使用权证或</w:t>
      </w:r>
      <w:r>
        <w:rPr>
          <w:rFonts w:hint="eastAsia" w:ascii="仿宋_GB2312" w:hAnsi="仿宋_GB2312" w:eastAsia="仿宋_GB2312" w:cs="仿宋_GB2312"/>
          <w:color w:val="auto"/>
          <w:kern w:val="0"/>
          <w:sz w:val="32"/>
          <w:szCs w:val="32"/>
          <w:lang w:val="en-US" w:eastAsia="zh-CN"/>
        </w:rPr>
        <w:t>持有宅基地，且地上有建筑物的；</w:t>
      </w:r>
      <w:r>
        <w:rPr>
          <w:rFonts w:hint="eastAsia" w:ascii="仿宋_GB2312" w:hAnsi="仿宋_GB2312" w:eastAsia="仿宋_GB2312" w:cs="仿宋_GB2312"/>
          <w:color w:val="auto"/>
          <w:sz w:val="32"/>
          <w:szCs w:val="32"/>
        </w:rPr>
        <w:t>承租</w:t>
      </w:r>
      <w:r>
        <w:rPr>
          <w:rFonts w:hint="eastAsia" w:ascii="仿宋_GB2312" w:hAnsi="仿宋_GB2312" w:eastAsia="仿宋_GB2312" w:cs="仿宋_GB2312"/>
          <w:color w:val="auto"/>
          <w:sz w:val="32"/>
          <w:szCs w:val="32"/>
          <w:lang w:eastAsia="zh-CN"/>
        </w:rPr>
        <w:t>公共租赁住房或</w:t>
      </w:r>
      <w:r>
        <w:rPr>
          <w:rFonts w:hint="eastAsia" w:ascii="仿宋_GB2312" w:hAnsi="仿宋_GB2312" w:eastAsia="仿宋_GB2312" w:cs="仿宋_GB2312"/>
          <w:color w:val="auto"/>
          <w:sz w:val="32"/>
          <w:szCs w:val="32"/>
        </w:rPr>
        <w:t>国有公房的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在编在册的财政供养人员等群体</w:t>
      </w:r>
      <w:r>
        <w:rPr>
          <w:rFonts w:hint="eastAsia" w:ascii="仿宋_GB2312" w:hAnsi="仿宋_GB2312" w:eastAsia="仿宋_GB2312" w:cs="仿宋_GB2312"/>
          <w:color w:val="auto"/>
          <w:sz w:val="32"/>
          <w:szCs w:val="32"/>
          <w:lang w:eastAsia="zh-CN"/>
        </w:rPr>
        <w:t>均不得申请住房</w:t>
      </w:r>
      <w:r>
        <w:rPr>
          <w:rFonts w:hint="eastAsia" w:ascii="仿宋_GB2312" w:hAnsi="仿宋_GB2312" w:eastAsia="仿宋_GB2312" w:cs="仿宋_GB2312"/>
          <w:color w:val="auto"/>
          <w:sz w:val="32"/>
          <w:szCs w:val="32"/>
          <w:lang w:val="en-US" w:eastAsia="zh-CN"/>
        </w:rPr>
        <w:t>租赁</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补贴标准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color w:val="auto"/>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城市特困供养中的分散供养人员</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最低生活保障</w:t>
      </w:r>
      <w:r>
        <w:rPr>
          <w:rFonts w:hint="eastAsia" w:ascii="仿宋_GB2312" w:hAnsi="仿宋_GB2312" w:eastAsia="仿宋_GB2312" w:cs="仿宋_GB2312"/>
          <w:color w:val="auto"/>
          <w:sz w:val="32"/>
          <w:szCs w:val="32"/>
        </w:rPr>
        <w:t>家庭补贴标准，</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保障面积</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租住房屋区域</w:t>
      </w:r>
      <w:r>
        <w:rPr>
          <w:rFonts w:hint="eastAsia" w:ascii="仿宋_GB2312" w:hAnsi="仿宋_GB2312" w:eastAsia="仿宋_GB2312" w:cs="仿宋_GB2312"/>
          <w:color w:val="auto"/>
          <w:sz w:val="32"/>
          <w:szCs w:val="32"/>
        </w:rPr>
        <w:t>市场租金</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发放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低保边缘</w:t>
      </w:r>
      <w:r>
        <w:rPr>
          <w:rFonts w:hint="eastAsia" w:ascii="仿宋_GB2312" w:hAnsi="仿宋_GB2312" w:eastAsia="仿宋_GB2312" w:cs="仿宋_GB2312"/>
          <w:color w:val="auto"/>
          <w:sz w:val="32"/>
          <w:szCs w:val="32"/>
        </w:rPr>
        <w:t>家庭补贴标准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保障面积</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租住房屋区域</w:t>
      </w:r>
      <w:r>
        <w:rPr>
          <w:rFonts w:hint="eastAsia" w:ascii="仿宋_GB2312" w:hAnsi="仿宋_GB2312" w:eastAsia="仿宋_GB2312" w:cs="仿宋_GB2312"/>
          <w:color w:val="auto"/>
          <w:sz w:val="32"/>
          <w:szCs w:val="32"/>
        </w:rPr>
        <w:t>市场租金</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的80%</w:t>
      </w:r>
      <w:r>
        <w:rPr>
          <w:rFonts w:hint="eastAsia" w:ascii="仿宋_GB2312" w:hAnsi="仿宋_GB2312" w:eastAsia="仿宋_GB2312" w:cs="仿宋_GB2312"/>
          <w:color w:val="auto"/>
          <w:sz w:val="32"/>
          <w:szCs w:val="32"/>
          <w:lang w:eastAsia="zh-CN"/>
        </w:rPr>
        <w:t>发放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（注：符合以上条件住房困难的单人家庭及</w:t>
      </w:r>
      <w:r>
        <w:rPr>
          <w:rFonts w:hint="eastAsia" w:ascii="仿宋_GB2312" w:hAnsi="仿宋_GB2312" w:eastAsia="仿宋_GB2312" w:cs="仿宋_GB2312"/>
          <w:color w:val="auto"/>
          <w:sz w:val="32"/>
          <w:szCs w:val="32"/>
          <w:lang w:val="en-US" w:eastAsia="zh-CN"/>
        </w:rPr>
        <w:t>35岁以上的未婚单人家庭同上标准统一发放，不再享受150%的住房租赁补贴。</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（二）“新黄石人”承租</w:t>
      </w:r>
      <w:r>
        <w:rPr>
          <w:rFonts w:hint="eastAsia" w:ascii="仿宋_GB2312" w:hAnsi="仿宋_GB2312" w:eastAsia="仿宋_GB2312" w:cs="仿宋_GB2312"/>
          <w:color w:val="auto"/>
          <w:sz w:val="32"/>
          <w:szCs w:val="32"/>
          <w:highlight w:val="none"/>
          <w:lang w:val="en" w:eastAsia="zh-CN"/>
        </w:rPr>
        <w:t>保障性</w:t>
      </w:r>
      <w:r>
        <w:rPr>
          <w:rFonts w:hint="eastAsia" w:ascii="仿宋_GB2312" w:hAnsi="仿宋_GB2312" w:eastAsia="仿宋_GB2312" w:cs="仿宋_GB2312"/>
          <w:color w:val="auto"/>
          <w:sz w:val="32"/>
          <w:szCs w:val="32"/>
          <w:highlight w:val="none"/>
          <w:lang w:val="en-US" w:eastAsia="zh-CN"/>
        </w:rPr>
        <w:t>住房的，租金补贴标准按一张床、一间屋、一套房，分别按每月人均20元、50元、80元分类租金补贴。“新黄石人”租赁私房的，补贴标准按照《关于促进“新黄石人”来黄安居就业的若干措施》（</w:t>
      </w:r>
      <w:r>
        <w:rPr>
          <w:rFonts w:hint="eastAsia" w:ascii="仿宋_GB2312" w:hAnsi="仿宋_GB2312" w:eastAsia="仿宋_GB2312" w:cs="仿宋_GB2312"/>
          <w:color w:val="auto"/>
          <w:sz w:val="32"/>
          <w:szCs w:val="32"/>
          <w:highlight w:val="none"/>
          <w:lang w:val="en" w:eastAsia="zh-CN"/>
        </w:rPr>
        <w:t>黄</w:t>
      </w:r>
      <w:r>
        <w:rPr>
          <w:rFonts w:hint="eastAsia" w:ascii="仿宋_GB2312" w:hAnsi="仿宋_GB2312" w:eastAsia="仿宋_GB2312" w:cs="仿宋_GB2312"/>
          <w:color w:val="auto"/>
          <w:sz w:val="32"/>
          <w:szCs w:val="32"/>
          <w:highlight w:val="none"/>
          <w:lang w:val="en-US" w:eastAsia="zh-CN"/>
        </w:rPr>
        <w:t>政办发</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18号）的相关政策执行。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三、申请程序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（一）城市最低生活保障或城市低保边缘家庭：</w:t>
      </w:r>
      <w:r>
        <w:rPr>
          <w:rFonts w:hint="eastAsia" w:ascii="仿宋_GB2312" w:hAnsi="仿宋_GB2312" w:eastAsia="仿宋_GB2312" w:cs="仿宋_GB2312"/>
          <w:color w:val="auto"/>
          <w:sz w:val="32"/>
          <w:szCs w:val="32"/>
          <w:lang w:val="en-US" w:eastAsia="zh-CN"/>
        </w:rPr>
        <w:t>家庭申请-街道受理和系统录入（5个工作日）、公示（3个工作日）-城区民政部门核定对象（5个工作日）-城区住房保障部门审核申报资料（含查看不动产无房证明和核查商品房备案记录）和系统录入（5个工作日）、公示（5个工作日）</w:t>
      </w:r>
      <w:r>
        <w:rPr>
          <w:rFonts w:hint="eastAsia" w:ascii="仿宋_GB2312" w:hAnsi="仿宋_GB2312" w:eastAsia="仿宋_GB2312" w:cs="仿宋_GB2312"/>
          <w:color w:val="auto"/>
          <w:sz w:val="32"/>
          <w:szCs w:val="32"/>
          <w:lang w:val="en-US" w:eastAsia="zh-CN"/>
        </w:rPr>
        <w:t>-市住房保障部门审批</w:t>
      </w:r>
      <w:r>
        <w:rPr>
          <w:rFonts w:hint="eastAsia" w:ascii="仿宋_GB2312" w:hAnsi="仿宋_GB2312" w:eastAsia="仿宋_GB2312" w:cs="仿宋_GB2312"/>
          <w:color w:val="auto"/>
          <w:sz w:val="32"/>
          <w:szCs w:val="32"/>
          <w:lang w:val="en-US" w:eastAsia="zh-CN"/>
        </w:rPr>
        <w:t>（6个工作日）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财政部门指定银行发放-市住房保障部门公告。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lang w:val="en-US" w:eastAsia="zh-CN"/>
        </w:rPr>
      </w:pPr>
      <w:r>
        <w:rPr>
          <w:rFonts w:hint="eastAsia" w:ascii="方正楷体_GBK" w:hAnsi="方正楷体_GBK" w:eastAsia="方正楷体_GBK" w:cs="方正楷体_GBK"/>
          <w:b w:val="0"/>
          <w:bCs w:val="0"/>
          <w:color w:val="auto"/>
          <w:sz w:val="32"/>
          <w:szCs w:val="32"/>
          <w:lang w:val="en"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val="en" w:eastAsia="zh-CN"/>
        </w:rPr>
        <w:t>）“新黄石人”：</w:t>
      </w:r>
      <w:r>
        <w:rPr>
          <w:rFonts w:hint="eastAsia" w:ascii="仿宋_GB2312" w:hAnsi="仿宋_GB2312" w:eastAsia="仿宋_GB2312" w:cs="仿宋_GB2312"/>
          <w:color w:val="auto"/>
          <w:sz w:val="32"/>
          <w:szCs w:val="32"/>
          <w:lang w:val="en" w:eastAsia="zh-CN"/>
        </w:rPr>
        <w:t>个人申请或</w:t>
      </w:r>
      <w:r>
        <w:rPr>
          <w:rFonts w:hint="eastAsia" w:ascii="仿宋_GB2312" w:hAnsi="仿宋_GB2312" w:eastAsia="仿宋_GB2312" w:cs="仿宋_GB2312"/>
          <w:color w:val="auto"/>
          <w:sz w:val="32"/>
          <w:szCs w:val="32"/>
          <w:lang w:val="en-US" w:eastAsia="zh-CN"/>
        </w:rPr>
        <w:t>所在单位申报-城区人社部门认定人员属性-城区住房保障部门审核申报资料（含查看不动产无房证明和核查商品房备案记录）、公示-市住房保障部门审批-财政部门指定银行发放-市住房保障部门公告。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自本操作指引公布之日起，申请审核实施即时审核、公示、年度公告，涉及申请人家庭的低保证、低保边缘家庭认定回执单的时限以民政部门核定的有效期限为准。</w:t>
      </w:r>
      <w:r>
        <w:rPr>
          <w:rFonts w:hint="eastAsia" w:ascii="仿宋_GB2312" w:hAnsi="仿宋_GB2312" w:eastAsia="仿宋_GB2312" w:cs="仿宋_GB2312"/>
          <w:color w:val="auto"/>
          <w:sz w:val="32"/>
          <w:szCs w:val="32"/>
          <w:lang w:val="en-US" w:eastAsia="zh-CN"/>
        </w:rPr>
        <w:br w:type="page"/>
      </w: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b/>
          <w:bCs/>
          <w:color w:val="auto"/>
          <w:sz w:val="32"/>
          <w:szCs w:val="32"/>
          <w:lang w:val="en-US" w:eastAsia="zh-CN"/>
        </w:rPr>
        <w:t>3</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黄石市城区公租房租金减免操作指引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由市级国有投资平台筹集的公共租赁住房租金减免按下列指引执行。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一、减免对象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承租</w:t>
      </w:r>
      <w:r>
        <w:rPr>
          <w:rFonts w:hint="eastAsia" w:ascii="仿宋_GB2312" w:hAnsi="仿宋_GB2312" w:eastAsia="仿宋_GB2312" w:cs="仿宋_GB2312"/>
          <w:color w:val="auto"/>
          <w:sz w:val="32"/>
          <w:szCs w:val="32"/>
          <w:lang w:eastAsia="zh-CN"/>
        </w:rPr>
        <w:t>公共租赁住房，</w:t>
      </w:r>
      <w:r>
        <w:rPr>
          <w:rFonts w:hint="eastAsia" w:ascii="仿宋_GB2312" w:hAnsi="仿宋_GB2312" w:eastAsia="仿宋_GB2312" w:cs="仿宋_GB2312"/>
          <w:color w:val="auto"/>
          <w:sz w:val="32"/>
          <w:szCs w:val="32"/>
        </w:rPr>
        <w:t>且符合收入标准的</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最低生活保障</w:t>
      </w:r>
      <w:r>
        <w:rPr>
          <w:rFonts w:hint="eastAsia" w:ascii="仿宋_GB2312" w:hAnsi="仿宋_GB2312" w:eastAsia="仿宋_GB2312" w:cs="仿宋_GB2312"/>
          <w:color w:val="auto"/>
          <w:sz w:val="32"/>
          <w:szCs w:val="32"/>
        </w:rPr>
        <w:t>（含城市特困供养中的分散供养人员）、</w:t>
      </w:r>
      <w:r>
        <w:rPr>
          <w:rFonts w:hint="eastAsia" w:ascii="仿宋_GB2312" w:hAnsi="仿宋_GB2312" w:eastAsia="仿宋_GB2312" w:cs="仿宋_GB2312"/>
          <w:color w:val="auto"/>
          <w:sz w:val="32"/>
          <w:szCs w:val="32"/>
          <w:lang w:eastAsia="zh-CN"/>
        </w:rPr>
        <w:t>城市低保边缘</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color w:val="auto"/>
          <w:sz w:val="32"/>
          <w:szCs w:val="32"/>
          <w:lang w:eastAsia="zh-CN"/>
        </w:rPr>
        <w:t>、重点优抚对象、其他收入家庭、</w:t>
      </w:r>
      <w:r>
        <w:rPr>
          <w:rFonts w:hint="eastAsia" w:ascii="仿宋_GB2312" w:hAnsi="仿宋_GB2312" w:eastAsia="仿宋_GB2312" w:cs="仿宋_GB2312"/>
          <w:color w:val="auto"/>
          <w:sz w:val="32"/>
          <w:szCs w:val="32"/>
          <w:lang w:val="en-US" w:eastAsia="zh-CN"/>
        </w:rPr>
        <w:t>刚性支出困难家庭（以民政部门认定为准）</w:t>
      </w:r>
      <w:r>
        <w:rPr>
          <w:rFonts w:hint="eastAsia" w:ascii="仿宋_GB2312" w:hAnsi="仿宋_GB2312" w:eastAsia="仿宋_GB2312" w:cs="仿宋_GB2312"/>
          <w:color w:val="auto"/>
          <w:sz w:val="32"/>
          <w:szCs w:val="32"/>
          <w:lang w:eastAsia="zh-CN"/>
        </w:rPr>
        <w:t>可申请租金减免。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 w:eastAsia="zh-CN"/>
        </w:rPr>
        <w:t xml:space="preserve">    </w:t>
      </w:r>
      <w:r>
        <w:rPr>
          <w:rFonts w:hint="eastAsia" w:ascii="黑体" w:hAnsi="黑体" w:eastAsia="黑体" w:cs="黑体"/>
          <w:b w:val="0"/>
          <w:bCs w:val="0"/>
          <w:color w:val="auto"/>
          <w:sz w:val="32"/>
          <w:szCs w:val="32"/>
          <w:lang w:val="en-US" w:eastAsia="zh-CN"/>
        </w:rPr>
        <w:t>二、减免标准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最低生活保障</w:t>
      </w:r>
      <w:r>
        <w:rPr>
          <w:rFonts w:hint="eastAsia" w:ascii="仿宋_GB2312" w:hAnsi="仿宋_GB2312" w:eastAsia="仿宋_GB2312" w:cs="仿宋_GB2312"/>
          <w:color w:val="auto"/>
          <w:sz w:val="32"/>
          <w:szCs w:val="32"/>
        </w:rPr>
        <w:t>家庭按保障面积</w:t>
      </w:r>
      <w:r>
        <w:rPr>
          <w:rFonts w:hint="eastAsia" w:ascii="仿宋_GB2312" w:hAnsi="仿宋_GB2312" w:eastAsia="仿宋_GB2312" w:cs="仿宋_GB2312"/>
          <w:color w:val="auto"/>
          <w:sz w:val="32"/>
          <w:szCs w:val="32"/>
          <w:lang w:eastAsia="zh-CN"/>
        </w:rPr>
        <w:t>内承租住房</w:t>
      </w:r>
      <w:r>
        <w:rPr>
          <w:rFonts w:hint="eastAsia" w:ascii="仿宋_GB2312" w:hAnsi="仿宋_GB2312" w:eastAsia="仿宋_GB2312" w:cs="仿宋_GB2312"/>
          <w:color w:val="auto"/>
          <w:sz w:val="32"/>
          <w:szCs w:val="32"/>
        </w:rPr>
        <w:t>片区市场租金</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的90%减免，城市</w:t>
      </w:r>
      <w:r>
        <w:rPr>
          <w:rFonts w:hint="eastAsia" w:ascii="仿宋_GB2312" w:hAnsi="仿宋_GB2312" w:eastAsia="仿宋_GB2312" w:cs="仿宋_GB2312"/>
          <w:b w:val="0"/>
          <w:bCs w:val="0"/>
          <w:color w:val="auto"/>
          <w:sz w:val="32"/>
          <w:szCs w:val="32"/>
        </w:rPr>
        <w:t>低</w:t>
      </w:r>
      <w:r>
        <w:rPr>
          <w:rFonts w:hint="eastAsia" w:ascii="仿宋_GB2312" w:hAnsi="仿宋_GB2312" w:eastAsia="仿宋_GB2312" w:cs="仿宋_GB2312"/>
          <w:b w:val="0"/>
          <w:bCs w:val="0"/>
          <w:color w:val="auto"/>
          <w:sz w:val="32"/>
          <w:szCs w:val="32"/>
          <w:lang w:eastAsia="zh-CN"/>
        </w:rPr>
        <w:t>保边缘</w:t>
      </w:r>
      <w:r>
        <w:rPr>
          <w:rFonts w:hint="eastAsia" w:ascii="仿宋_GB2312" w:hAnsi="仿宋_GB2312" w:eastAsia="仿宋_GB2312" w:cs="仿宋_GB2312"/>
          <w:color w:val="auto"/>
          <w:sz w:val="32"/>
          <w:szCs w:val="32"/>
        </w:rPr>
        <w:t>家庭按保障面积</w:t>
      </w:r>
      <w:r>
        <w:rPr>
          <w:rFonts w:hint="eastAsia" w:ascii="仿宋_GB2312" w:hAnsi="仿宋_GB2312" w:eastAsia="仿宋_GB2312" w:cs="仿宋_GB2312"/>
          <w:color w:val="auto"/>
          <w:sz w:val="32"/>
          <w:szCs w:val="32"/>
          <w:lang w:eastAsia="zh-CN"/>
        </w:rPr>
        <w:t>内承租住房</w:t>
      </w:r>
      <w:r>
        <w:rPr>
          <w:rFonts w:hint="eastAsia" w:ascii="仿宋_GB2312" w:hAnsi="仿宋_GB2312" w:eastAsia="仿宋_GB2312" w:cs="仿宋_GB2312"/>
          <w:color w:val="auto"/>
          <w:sz w:val="32"/>
          <w:szCs w:val="32"/>
        </w:rPr>
        <w:t>片区市场租金</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的80%减免，重点优抚对象按保障面积</w:t>
      </w:r>
      <w:r>
        <w:rPr>
          <w:rFonts w:hint="eastAsia" w:ascii="仿宋_GB2312" w:hAnsi="仿宋_GB2312" w:eastAsia="仿宋_GB2312" w:cs="仿宋_GB2312"/>
          <w:color w:val="auto"/>
          <w:sz w:val="32"/>
          <w:szCs w:val="32"/>
          <w:lang w:eastAsia="zh-CN"/>
        </w:rPr>
        <w:t>内承租住房</w:t>
      </w:r>
      <w:r>
        <w:rPr>
          <w:rFonts w:hint="eastAsia" w:ascii="仿宋_GB2312" w:hAnsi="仿宋_GB2312" w:eastAsia="仿宋_GB2312" w:cs="仿宋_GB2312"/>
          <w:color w:val="auto"/>
          <w:sz w:val="32"/>
          <w:szCs w:val="32"/>
        </w:rPr>
        <w:t>片区市场租金</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的40%减免，</w:t>
      </w:r>
      <w:r>
        <w:rPr>
          <w:rFonts w:hint="eastAsia" w:ascii="仿宋_GB2312" w:hAnsi="仿宋_GB2312" w:eastAsia="仿宋_GB2312" w:cs="仿宋_GB2312"/>
          <w:color w:val="auto"/>
          <w:kern w:val="0"/>
          <w:sz w:val="32"/>
          <w:szCs w:val="32"/>
        </w:rPr>
        <w:t>其他收入家庭</w:t>
      </w:r>
      <w:r>
        <w:rPr>
          <w:rFonts w:hint="eastAsia" w:ascii="仿宋_GB2312" w:hAnsi="仿宋_GB2312" w:eastAsia="仿宋_GB2312" w:cs="仿宋_GB2312"/>
          <w:color w:val="auto"/>
          <w:sz w:val="32"/>
          <w:szCs w:val="32"/>
        </w:rPr>
        <w:t>按保障面积</w:t>
      </w:r>
      <w:r>
        <w:rPr>
          <w:rFonts w:hint="eastAsia" w:ascii="仿宋_GB2312" w:hAnsi="仿宋_GB2312" w:eastAsia="仿宋_GB2312" w:cs="仿宋_GB2312"/>
          <w:color w:val="auto"/>
          <w:sz w:val="32"/>
          <w:szCs w:val="32"/>
          <w:lang w:eastAsia="zh-CN"/>
        </w:rPr>
        <w:t>内承租住房</w:t>
      </w:r>
      <w:r>
        <w:rPr>
          <w:rFonts w:hint="eastAsia" w:ascii="仿宋_GB2312" w:hAnsi="仿宋_GB2312" w:eastAsia="仿宋_GB2312" w:cs="仿宋_GB2312"/>
          <w:color w:val="auto"/>
          <w:sz w:val="32"/>
          <w:szCs w:val="32"/>
        </w:rPr>
        <w:t>片区市场租金</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的30%减免</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lang w:val="en-US" w:eastAsia="zh-CN"/>
        </w:rPr>
        <w:t>民政部门认定为刚性支出困难家庭的住房困难家庭，认定有效期内的减免标准与城市低保边缘家庭减免标准一致。（</w:t>
      </w:r>
      <w:r>
        <w:rPr>
          <w:rFonts w:hint="eastAsia" w:ascii="仿宋_GB2312" w:hAnsi="仿宋_GB2312" w:eastAsia="仿宋_GB2312" w:cs="仿宋_GB2312"/>
          <w:b/>
          <w:bCs/>
          <w:color w:val="auto"/>
          <w:sz w:val="32"/>
          <w:szCs w:val="32"/>
          <w:lang w:val="en-US" w:eastAsia="zh-CN"/>
        </w:rPr>
        <w:t>注：</w:t>
      </w:r>
      <w:r>
        <w:rPr>
          <w:rFonts w:hint="eastAsia" w:ascii="仿宋_GB2312" w:hAnsi="仿宋_GB2312" w:eastAsia="仿宋_GB2312" w:cs="仿宋_GB2312"/>
          <w:color w:val="auto"/>
          <w:sz w:val="32"/>
          <w:szCs w:val="32"/>
          <w:lang w:eastAsia="zh-CN"/>
        </w:rPr>
        <w:t>上述申请享受租金减免</w:t>
      </w:r>
      <w:r>
        <w:rPr>
          <w:rFonts w:hint="eastAsia" w:ascii="仿宋_GB2312" w:hAnsi="仿宋_GB2312" w:eastAsia="仿宋_GB2312" w:cs="仿宋_GB2312"/>
          <w:color w:val="auto"/>
          <w:sz w:val="32"/>
          <w:szCs w:val="32"/>
          <w:lang w:val="en-US" w:eastAsia="zh-CN"/>
        </w:rPr>
        <w:t>政策的</w:t>
      </w:r>
      <w:r>
        <w:rPr>
          <w:rFonts w:hint="eastAsia" w:ascii="仿宋_GB2312" w:hAnsi="仿宋_GB2312" w:eastAsia="仿宋_GB2312" w:cs="仿宋_GB2312"/>
          <w:color w:val="auto"/>
          <w:sz w:val="32"/>
          <w:szCs w:val="32"/>
          <w:lang w:eastAsia="zh-CN"/>
        </w:rPr>
        <w:t>家庭人口</w:t>
      </w:r>
      <w:r>
        <w:rPr>
          <w:rFonts w:hint="eastAsia" w:ascii="仿宋_GB2312" w:hAnsi="仿宋_GB2312" w:eastAsia="仿宋_GB2312" w:cs="仿宋_GB2312"/>
          <w:color w:val="auto"/>
          <w:sz w:val="32"/>
          <w:szCs w:val="32"/>
          <w:lang w:val="en-US" w:eastAsia="zh-CN"/>
        </w:rPr>
        <w:t>数量</w:t>
      </w:r>
      <w:r>
        <w:rPr>
          <w:rFonts w:hint="eastAsia" w:ascii="仿宋_GB2312" w:hAnsi="仿宋_GB2312" w:eastAsia="仿宋_GB2312" w:cs="仿宋_GB2312"/>
          <w:color w:val="auto"/>
          <w:sz w:val="32"/>
          <w:szCs w:val="32"/>
          <w:lang w:eastAsia="zh-CN"/>
        </w:rPr>
        <w:t>，以申请人为主体的同住直系亲属，不隔代计算人口数量；</w:t>
      </w:r>
      <w:r>
        <w:rPr>
          <w:rFonts w:hint="eastAsia" w:ascii="仿宋_GB2312" w:hAnsi="仿宋_GB2312" w:eastAsia="仿宋_GB2312" w:cs="仿宋_GB2312"/>
          <w:color w:val="auto"/>
          <w:sz w:val="32"/>
          <w:szCs w:val="32"/>
          <w:lang w:val="en-US" w:eastAsia="zh-CN"/>
        </w:rPr>
        <w:t>同一家庭含不同身份群体的可累加计算。）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lang w:val="en-US" w:eastAsia="zh-CN"/>
        </w:rPr>
        <w:t xml:space="preserve">    下列情形之一，不得享受租金减免政策</w:t>
      </w:r>
      <w:r>
        <w:rPr>
          <w:rFonts w:hint="eastAsia" w:ascii="仿宋_GB2312" w:hAnsi="仿宋_GB2312" w:eastAsia="仿宋_GB2312" w:cs="仿宋_GB2312"/>
          <w:color w:val="auto"/>
          <w:sz w:val="32"/>
          <w:szCs w:val="32"/>
          <w:lang w:val="en-US" w:eastAsia="zh-CN"/>
        </w:rPr>
        <w:t>：1.城市最低生活保障家庭或城市低保边缘家庭不在认定有效期内的；2.申请人死亡未办理过户手续的；3.申请人户口迁移外地，且家庭成员不符合办理变更手续的；4.存在转租、转借行为的；5.在承租房屋内从事违法、违规活动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b w:val="0"/>
          <w:bCs w:val="0"/>
          <w:color w:val="auto"/>
          <w:sz w:val="32"/>
          <w:szCs w:val="32"/>
          <w:lang w:val="en-US" w:eastAsia="zh-CN"/>
        </w:rPr>
        <w:t>三、减免程序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lang w:val="en" w:eastAsia="zh-CN"/>
        </w:rPr>
        <w:t xml:space="preserve"> （</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val="en" w:eastAsia="zh-CN"/>
        </w:rPr>
        <w:t>）</w:t>
      </w:r>
      <w:r>
        <w:rPr>
          <w:rFonts w:hint="eastAsia" w:ascii="方正楷体_GBK" w:hAnsi="方正楷体_GBK" w:eastAsia="方正楷体_GBK" w:cs="方正楷体_GBK"/>
          <w:b w:val="0"/>
          <w:bCs w:val="0"/>
          <w:color w:val="auto"/>
          <w:sz w:val="32"/>
          <w:szCs w:val="32"/>
          <w:lang w:val="en-US" w:eastAsia="zh-CN"/>
        </w:rPr>
        <w:t>城市最低生活保障、城市低保边缘家庭和刚性支出困难家庭：</w:t>
      </w:r>
      <w:r>
        <w:rPr>
          <w:rFonts w:hint="eastAsia" w:ascii="仿宋_GB2312" w:hAnsi="仿宋_GB2312" w:eastAsia="仿宋_GB2312" w:cs="仿宋_GB2312"/>
          <w:b w:val="0"/>
          <w:bCs w:val="0"/>
          <w:color w:val="auto"/>
          <w:sz w:val="32"/>
          <w:szCs w:val="32"/>
          <w:lang w:val="en-US" w:eastAsia="zh-CN"/>
        </w:rPr>
        <w:t>家庭</w:t>
      </w:r>
      <w:r>
        <w:rPr>
          <w:rFonts w:hint="eastAsia" w:ascii="仿宋_GB2312" w:hAnsi="仿宋_GB2312" w:eastAsia="仿宋_GB2312" w:cs="仿宋_GB2312"/>
          <w:color w:val="auto"/>
          <w:sz w:val="32"/>
          <w:szCs w:val="32"/>
          <w:lang w:val="en-US" w:eastAsia="zh-CN"/>
        </w:rPr>
        <w:t>申请-公共租赁住房运营单位收集汇总、报送-街道受理、公示-城区民政部门核定对象-城区住房保障部门审核申报资料（含查看不动产无房证明和核查商品房备案记录）-市住房保障部门审批-</w:t>
      </w:r>
      <w:r>
        <w:rPr>
          <w:rFonts w:hint="eastAsia" w:ascii="仿宋_GB2312" w:hAnsi="仿宋_GB2312" w:eastAsia="仿宋_GB2312" w:cs="仿宋_GB2312"/>
          <w:color w:val="auto"/>
          <w:sz w:val="32"/>
          <w:szCs w:val="32"/>
          <w:lang w:val="en" w:eastAsia="zh-CN"/>
        </w:rPr>
        <w:t>产权运营单位办理减免手续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eastAsia="zh-CN"/>
        </w:rPr>
        <w:t>市住房保障部门</w:t>
      </w:r>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sz w:val="32"/>
          <w:szCs w:val="32"/>
          <w:lang w:val="en" w:eastAsia="zh-CN"/>
        </w:rPr>
        <w:t xml:space="preserve">    （</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val="en" w:eastAsia="zh-CN"/>
        </w:rPr>
        <w:t>）重点优抚对象：</w:t>
      </w:r>
      <w:r>
        <w:rPr>
          <w:rFonts w:hint="eastAsia" w:ascii="仿宋_GB2312" w:hAnsi="仿宋_GB2312" w:eastAsia="仿宋_GB2312" w:cs="仿宋_GB2312"/>
          <w:color w:val="auto"/>
          <w:sz w:val="32"/>
          <w:szCs w:val="32"/>
          <w:lang w:val="en" w:eastAsia="zh-CN"/>
        </w:rPr>
        <w:t>个人申请</w:t>
      </w:r>
      <w:r>
        <w:rPr>
          <w:rFonts w:hint="eastAsia" w:ascii="仿宋_GB2312" w:hAnsi="仿宋_GB2312" w:eastAsia="仿宋_GB2312" w:cs="仿宋_GB2312"/>
          <w:color w:val="auto"/>
          <w:sz w:val="32"/>
          <w:szCs w:val="32"/>
          <w:lang w:val="en-US" w:eastAsia="zh-CN"/>
        </w:rPr>
        <w:t>-公共租赁住房运营单位收集汇总、报送-街道受理-城区退役军人事务部门核定对象-城区住房保障部门审核申报资料（含查看不动产无房证明和核查商品房备案记录）-市住房保障部门审批-</w:t>
      </w:r>
      <w:r>
        <w:rPr>
          <w:rFonts w:hint="eastAsia" w:ascii="仿宋_GB2312" w:hAnsi="仿宋_GB2312" w:eastAsia="仿宋_GB2312" w:cs="仿宋_GB2312"/>
          <w:color w:val="auto"/>
          <w:sz w:val="32"/>
          <w:szCs w:val="32"/>
          <w:lang w:val="en" w:eastAsia="zh-CN"/>
        </w:rPr>
        <w:t>产权运营单位办理减免手续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eastAsia="zh-CN"/>
        </w:rPr>
        <w:t>市住房保障部门</w:t>
      </w:r>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eastAsia="zh-CN"/>
        </w:rPr>
      </w:pPr>
      <w:r>
        <w:rPr>
          <w:rFonts w:hint="eastAsia" w:ascii="方正楷体_GBK" w:hAnsi="方正楷体_GBK" w:eastAsia="方正楷体_GBK" w:cs="方正楷体_GBK"/>
          <w:b w:val="0"/>
          <w:bCs w:val="0"/>
          <w:color w:val="auto"/>
          <w:sz w:val="32"/>
          <w:szCs w:val="32"/>
          <w:lang w:val="en" w:eastAsia="zh-CN"/>
        </w:rPr>
        <w:t xml:space="preserve">    （</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val="en" w:eastAsia="zh-CN"/>
        </w:rPr>
        <w:t>）</w:t>
      </w:r>
      <w:r>
        <w:rPr>
          <w:rFonts w:hint="eastAsia" w:ascii="方正楷体_GBK" w:hAnsi="方正楷体_GBK" w:eastAsia="方正楷体_GBK" w:cs="方正楷体_GBK"/>
          <w:b w:val="0"/>
          <w:bCs w:val="0"/>
          <w:color w:val="auto"/>
          <w:sz w:val="32"/>
          <w:szCs w:val="32"/>
          <w:lang w:val="en-US" w:eastAsia="zh-CN"/>
        </w:rPr>
        <w:t>其他收入家庭：</w:t>
      </w:r>
      <w:r>
        <w:rPr>
          <w:rFonts w:hint="eastAsia" w:ascii="仿宋_GB2312" w:hAnsi="仿宋_GB2312" w:eastAsia="仿宋_GB2312" w:cs="仿宋_GB2312"/>
          <w:color w:val="auto"/>
          <w:sz w:val="32"/>
          <w:szCs w:val="32"/>
          <w:lang w:val="en-US" w:eastAsia="zh-CN"/>
        </w:rPr>
        <w:t>个人申请-公共租赁住房</w:t>
      </w:r>
      <w:r>
        <w:rPr>
          <w:rFonts w:hint="eastAsia" w:ascii="仿宋_GB2312" w:hAnsi="仿宋_GB2312" w:eastAsia="仿宋_GB2312" w:cs="仿宋_GB2312"/>
          <w:color w:val="auto"/>
          <w:sz w:val="32"/>
          <w:szCs w:val="32"/>
          <w:lang w:val="en" w:eastAsia="zh-CN"/>
        </w:rPr>
        <w:t>（含龙衢苑保租房）</w:t>
      </w:r>
      <w:r>
        <w:rPr>
          <w:rFonts w:hint="eastAsia" w:ascii="仿宋_GB2312" w:hAnsi="仿宋_GB2312" w:eastAsia="仿宋_GB2312" w:cs="仿宋_GB2312"/>
          <w:color w:val="auto"/>
          <w:sz w:val="32"/>
          <w:szCs w:val="32"/>
          <w:lang w:val="en-US" w:eastAsia="zh-CN"/>
        </w:rPr>
        <w:t>运营单位收集汇总、报送-城区住房保障部门审核申报资料（含查看不动产无房证明和核查商品房备案记录）-市住房保障部门审批-</w:t>
      </w:r>
      <w:r>
        <w:rPr>
          <w:rFonts w:hint="eastAsia" w:ascii="仿宋_GB2312" w:hAnsi="仿宋_GB2312" w:eastAsia="仿宋_GB2312" w:cs="仿宋_GB2312"/>
          <w:color w:val="auto"/>
          <w:sz w:val="32"/>
          <w:szCs w:val="32"/>
          <w:lang w:val="en" w:eastAsia="zh-CN"/>
        </w:rPr>
        <w:t>产权运营单位办理减免手续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eastAsia="zh-CN"/>
        </w:rPr>
        <w:t>市住房保障部门</w:t>
      </w:r>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其他单位筹集的保障性住房按人员属性由</w:t>
      </w:r>
      <w:r>
        <w:rPr>
          <w:rFonts w:hint="eastAsia" w:ascii="仿宋_GB2312" w:hAnsi="仿宋_GB2312" w:eastAsia="仿宋_GB2312" w:cs="仿宋_GB2312"/>
          <w:color w:val="auto"/>
          <w:sz w:val="32"/>
          <w:szCs w:val="32"/>
        </w:rPr>
        <w:t>产权单位参照本方案自行制定租金</w:t>
      </w:r>
      <w:r>
        <w:rPr>
          <w:rFonts w:hint="eastAsia" w:ascii="仿宋_GB2312" w:hAnsi="仿宋_GB2312" w:eastAsia="仿宋_GB2312" w:cs="仿宋_GB2312"/>
          <w:color w:val="auto"/>
          <w:sz w:val="32"/>
          <w:szCs w:val="32"/>
          <w:lang w:eastAsia="zh-CN"/>
        </w:rPr>
        <w:t>优惠及</w:t>
      </w:r>
      <w:r>
        <w:rPr>
          <w:rFonts w:hint="eastAsia" w:ascii="仿宋_GB2312" w:hAnsi="仿宋_GB2312" w:eastAsia="仿宋_GB2312" w:cs="仿宋_GB2312"/>
          <w:color w:val="auto"/>
          <w:sz w:val="32"/>
          <w:szCs w:val="32"/>
        </w:rPr>
        <w:t>管理制度。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自本操作指引公布之日起，申请审核实施即时审核、公示、年度公告，涉及申请人家庭的低保证、低保边缘家庭认定回执单和刚性支出困难家庭的时限以民政部门核定的有效期限为准。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r>
        <w:rPr>
          <w:rFonts w:hint="eastAsia" w:ascii="仿宋_GB2312" w:hAnsi="仿宋_GB2312" w:eastAsia="仿宋_GB2312" w:cs="仿宋_GB2312"/>
          <w:b/>
          <w:bCs/>
          <w:color w:val="auto"/>
          <w:sz w:val="32"/>
          <w:szCs w:val="32"/>
        </w:rPr>
        <w:t>附件</w:t>
      </w:r>
      <w:r>
        <w:rPr>
          <w:rFonts w:hint="eastAsia" w:ascii="仿宋_GB2312" w:hAnsi="仿宋_GB2312" w:eastAsia="仿宋_GB2312" w:cs="仿宋_GB2312"/>
          <w:b/>
          <w:bCs/>
          <w:color w:val="auto"/>
          <w:sz w:val="32"/>
          <w:szCs w:val="32"/>
          <w:lang w:val="en-US" w:eastAsia="zh-CN"/>
        </w:rPr>
        <w:t>4</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黄石市</w:t>
      </w:r>
      <w:r>
        <w:rPr>
          <w:rFonts w:hint="eastAsia" w:ascii="方正小标宋简体" w:hAnsi="方正小标宋简体" w:eastAsia="方正小标宋简体" w:cs="方正小标宋简体"/>
          <w:b w:val="0"/>
          <w:bCs w:val="0"/>
          <w:color w:val="auto"/>
          <w:sz w:val="44"/>
          <w:szCs w:val="44"/>
          <w:lang w:eastAsia="zh-CN"/>
        </w:rPr>
        <w:t>公共租赁住房</w:t>
      </w:r>
      <w:r>
        <w:rPr>
          <w:rFonts w:hint="eastAsia" w:ascii="方正小标宋简体" w:hAnsi="方正小标宋简体" w:eastAsia="方正小标宋简体" w:cs="方正小标宋简体"/>
          <w:b w:val="0"/>
          <w:bCs w:val="0"/>
          <w:color w:val="auto"/>
          <w:sz w:val="44"/>
          <w:szCs w:val="44"/>
        </w:rPr>
        <w:t>实物配租</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排序</w:t>
      </w:r>
      <w:r>
        <w:rPr>
          <w:rFonts w:hint="eastAsia" w:ascii="方正小标宋简体" w:hAnsi="方正小标宋简体" w:eastAsia="方正小标宋简体" w:cs="方正小标宋简体"/>
          <w:b w:val="0"/>
          <w:bCs w:val="0"/>
          <w:color w:val="auto"/>
          <w:sz w:val="44"/>
          <w:szCs w:val="44"/>
          <w:lang w:eastAsia="zh-CN"/>
        </w:rPr>
        <w:t>轮候</w:t>
      </w:r>
      <w:r>
        <w:rPr>
          <w:rFonts w:hint="eastAsia" w:ascii="方正小标宋简体" w:hAnsi="方正小标宋简体" w:eastAsia="方正小标宋简体" w:cs="方正小标宋简体"/>
          <w:b w:val="0"/>
          <w:bCs w:val="0"/>
          <w:color w:val="auto"/>
          <w:sz w:val="44"/>
          <w:szCs w:val="44"/>
        </w:rPr>
        <w:t>计分</w:t>
      </w:r>
      <w:r>
        <w:rPr>
          <w:rFonts w:hint="eastAsia" w:ascii="方正小标宋简体" w:hAnsi="方正小标宋简体" w:eastAsia="方正小标宋简体" w:cs="方正小标宋简体"/>
          <w:b w:val="0"/>
          <w:bCs w:val="0"/>
          <w:color w:val="auto"/>
          <w:sz w:val="44"/>
          <w:szCs w:val="44"/>
          <w:lang w:eastAsia="zh-CN"/>
        </w:rPr>
        <w:t>办法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人口。申请家庭按同住直系亲属人口数（保障人口一人计1分）；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最低生活保障</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color w:val="auto"/>
          <w:sz w:val="32"/>
          <w:szCs w:val="32"/>
          <w:lang w:eastAsia="zh-CN"/>
        </w:rPr>
        <w:t>（含城市特困供养中的分散供养人员）</w:t>
      </w:r>
      <w:r>
        <w:rPr>
          <w:rFonts w:hint="eastAsia" w:ascii="仿宋_GB2312" w:hAnsi="仿宋_GB2312" w:eastAsia="仿宋_GB2312" w:cs="仿宋_GB2312"/>
          <w:color w:val="auto"/>
          <w:sz w:val="32"/>
          <w:szCs w:val="32"/>
        </w:rPr>
        <w:t>（加</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分）、城市</w:t>
      </w:r>
      <w:r>
        <w:rPr>
          <w:rFonts w:hint="eastAsia" w:ascii="仿宋_GB2312" w:hAnsi="仿宋_GB2312" w:eastAsia="仿宋_GB2312" w:cs="仿宋_GB2312"/>
          <w:color w:val="auto"/>
          <w:sz w:val="32"/>
          <w:szCs w:val="32"/>
          <w:lang w:eastAsia="zh-CN"/>
        </w:rPr>
        <w:t>低保边缘</w:t>
      </w:r>
      <w:r>
        <w:rPr>
          <w:rFonts w:hint="eastAsia" w:ascii="仿宋_GB2312" w:hAnsi="仿宋_GB2312" w:eastAsia="仿宋_GB2312" w:cs="仿宋_GB2312"/>
          <w:color w:val="auto"/>
          <w:sz w:val="32"/>
          <w:szCs w:val="32"/>
        </w:rPr>
        <w:t>家庭（加</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分）和重点优抚对象（一等功加</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分，二等功加</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分，三等功加</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分，未立功加2分）；既是城市</w:t>
      </w:r>
      <w:r>
        <w:rPr>
          <w:rFonts w:hint="eastAsia" w:ascii="仿宋_GB2312" w:hAnsi="仿宋_GB2312" w:eastAsia="仿宋_GB2312" w:cs="仿宋_GB2312"/>
          <w:color w:val="auto"/>
          <w:sz w:val="32"/>
          <w:szCs w:val="32"/>
          <w:lang w:val="en-US" w:eastAsia="zh-CN"/>
        </w:rPr>
        <w:t>最低生活保障</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color w:val="auto"/>
          <w:sz w:val="32"/>
          <w:szCs w:val="32"/>
          <w:lang w:eastAsia="zh-CN"/>
        </w:rPr>
        <w:t>低保边缘家庭</w:t>
      </w:r>
      <w:r>
        <w:rPr>
          <w:rFonts w:hint="eastAsia" w:ascii="仿宋_GB2312" w:hAnsi="仿宋_GB2312" w:eastAsia="仿宋_GB2312" w:cs="仿宋_GB2312"/>
          <w:color w:val="auto"/>
          <w:sz w:val="32"/>
          <w:szCs w:val="32"/>
        </w:rPr>
        <w:t>又是优抚对象的再加1分；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3.优秀民兵（加4分）；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家庭成员残疾程度（一级加6分，二级加4分，三级和四级加2分）；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重大疾病情况（属银保监会规定的25种情形之一的加8分）；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获得</w:t>
      </w:r>
      <w:r>
        <w:rPr>
          <w:rFonts w:hint="eastAsia" w:ascii="仿宋_GB2312" w:hAnsi="仿宋_GB2312" w:eastAsia="仿宋_GB2312" w:cs="仿宋_GB2312"/>
          <w:color w:val="auto"/>
          <w:sz w:val="32"/>
          <w:szCs w:val="32"/>
          <w:lang w:val="en-US" w:eastAsia="zh-CN"/>
        </w:rPr>
        <w:t>各类</w:t>
      </w:r>
      <w:r>
        <w:rPr>
          <w:rFonts w:hint="eastAsia" w:ascii="仿宋_GB2312" w:hAnsi="仿宋_GB2312" w:eastAsia="仿宋_GB2312" w:cs="仿宋_GB2312"/>
          <w:color w:val="auto"/>
          <w:sz w:val="32"/>
          <w:szCs w:val="32"/>
        </w:rPr>
        <w:t>荣誉称号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lang w:eastAsia="zh-CN"/>
        </w:rPr>
        <w:t>道德模范），</w:t>
      </w:r>
      <w:r>
        <w:rPr>
          <w:rFonts w:hint="eastAsia" w:ascii="仿宋_GB2312" w:hAnsi="仿宋_GB2312" w:eastAsia="仿宋_GB2312" w:cs="仿宋_GB2312"/>
          <w:color w:val="auto"/>
          <w:sz w:val="32"/>
          <w:szCs w:val="32"/>
        </w:rPr>
        <w:t>（国家级加9分，省部级加6分，市级加3分）；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市级以上</w:t>
      </w:r>
      <w:r>
        <w:rPr>
          <w:rFonts w:hint="eastAsia" w:ascii="仿宋_GB2312" w:hAnsi="仿宋_GB2312" w:eastAsia="仿宋_GB2312" w:cs="仿宋_GB2312"/>
          <w:color w:val="auto"/>
          <w:sz w:val="32"/>
          <w:szCs w:val="32"/>
        </w:rPr>
        <w:t>见义勇为称号（加8分）；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独生子女（加3分）、二孩</w:t>
      </w:r>
      <w:r>
        <w:rPr>
          <w:rFonts w:hint="eastAsia" w:ascii="仿宋_GB2312" w:hAnsi="仿宋_GB2312" w:eastAsia="仿宋_GB2312" w:cs="仿宋_GB2312"/>
          <w:color w:val="auto"/>
          <w:sz w:val="32"/>
          <w:szCs w:val="32"/>
          <w:lang w:eastAsia="zh-CN"/>
        </w:rPr>
        <w:t>（加</w:t>
      </w:r>
      <w:r>
        <w:rPr>
          <w:rFonts w:hint="eastAsia" w:ascii="仿宋_GB2312" w:hAnsi="仿宋_GB2312" w:eastAsia="仿宋_GB2312" w:cs="仿宋_GB2312"/>
          <w:color w:val="auto"/>
          <w:sz w:val="32"/>
          <w:szCs w:val="32"/>
          <w:lang w:val="en-US" w:eastAsia="zh-CN"/>
        </w:rPr>
        <w:t>6分</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孩（加</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分）、失独（加</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四星级以上（含四星级）志愿者（加3</w:t>
      </w:r>
      <w:r>
        <w:rPr>
          <w:rFonts w:hint="eastAsia" w:ascii="仿宋_GB2312" w:hAnsi="仿宋_GB2312" w:eastAsia="仿宋_GB2312" w:cs="仿宋_GB2312"/>
          <w:color w:val="auto"/>
          <w:sz w:val="32"/>
          <w:szCs w:val="32"/>
          <w:lang w:eastAsia="zh-CN"/>
        </w:rPr>
        <w:t>分</w:t>
      </w:r>
      <w:bookmarkStart w:id="0" w:name="_GoBack"/>
      <w:bookmarkEnd w:id="0"/>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Nimbus Roman No9 L" w:hAnsi="Nimbus Roman No9 L" w:eastAsia="宋体" w:cs="Nimbus Roman No9 L"/>
          <w:color w:val="auto"/>
          <w:lang w:val="en-US"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57A5F4-715B-4350-A342-724A292610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AED8D7F-B111-4519-887D-77D1C789E37D}"/>
  </w:font>
  <w:font w:name="仿宋_GB2312">
    <w:altName w:val="仿宋"/>
    <w:panose1 w:val="02010609030101010101"/>
    <w:charset w:val="86"/>
    <w:family w:val="auto"/>
    <w:pitch w:val="default"/>
    <w:sig w:usb0="00000000" w:usb1="00000000" w:usb2="00000000" w:usb3="00000000" w:csb0="00040000" w:csb1="00000000"/>
    <w:embedRegular r:id="rId3" w:fontKey="{B9894D5F-C4A1-455A-9FEB-B9F9A02C48EE}"/>
  </w:font>
  <w:font w:name="仿宋">
    <w:panose1 w:val="02010609060101010101"/>
    <w:charset w:val="86"/>
    <w:family w:val="auto"/>
    <w:pitch w:val="default"/>
    <w:sig w:usb0="800002BF" w:usb1="38CF7CFA" w:usb2="00000016" w:usb3="00000000" w:csb0="00040001" w:csb1="00000000"/>
    <w:embedRegular r:id="rId4" w:fontKey="{BC6ABF95-D8C7-4907-866B-77370421C68B}"/>
  </w:font>
  <w:font w:name="方正楷体_GBK">
    <w:panose1 w:val="02000000000000000000"/>
    <w:charset w:val="86"/>
    <w:family w:val="auto"/>
    <w:pitch w:val="default"/>
    <w:sig w:usb0="800002BF" w:usb1="38CF7CFA" w:usb2="00000016" w:usb3="00000000" w:csb0="00040000" w:csb1="00000000"/>
    <w:embedRegular r:id="rId5" w:fontKey="{950DB1C8-A5BE-49CE-AA1D-E77F78DB2656}"/>
  </w:font>
  <w:font w:name="方正仿宋_GB2312">
    <w:panose1 w:val="02000000000000000000"/>
    <w:charset w:val="86"/>
    <w:family w:val="auto"/>
    <w:pitch w:val="default"/>
    <w:sig w:usb0="A00002BF" w:usb1="184F6CFA" w:usb2="00000012" w:usb3="00000000" w:csb0="00040001" w:csb1="00000000"/>
    <w:embedRegular r:id="rId6" w:fontKey="{5D315F62-8D07-4ECE-A62C-72E1ABC4F2D9}"/>
  </w:font>
  <w:font w:name="Nimbus Roman No9 L">
    <w:altName w:val="Segoe Print"/>
    <w:panose1 w:val="00000000000000000000"/>
    <w:charset w:val="00"/>
    <w:family w:val="auto"/>
    <w:pitch w:val="default"/>
    <w:sig w:usb0="00000000" w:usb1="00000000" w:usb2="00000000" w:usb3="00000000" w:csb0="00000000" w:csb1="00000000"/>
    <w:embedRegular r:id="rId7" w:fontKey="{0D075FB4-86DC-45BF-8C9F-27F52E97E3EE}"/>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Nimbus Roman No9 L" w:hAnsi="Nimbus Roman No9 L" w:eastAsia="仿宋_GB2312" w:cs="Nimbus Roman No9 L"/>
                              <w:sz w:val="24"/>
                              <w:szCs w:val="24"/>
                              <w:lang w:eastAsia="zh-CN"/>
                            </w:rPr>
                          </w:pPr>
                          <w:r>
                            <w:rPr>
                              <w:rFonts w:hint="eastAsia" w:ascii="Nimbus Roman No9 L" w:hAnsi="Nimbus Roman No9 L" w:eastAsia="仿宋_GB2312" w:cs="Nimbus Roman No9 L"/>
                              <w:sz w:val="24"/>
                              <w:szCs w:val="24"/>
                              <w:lang w:eastAsia="zh-CN"/>
                            </w:rPr>
                            <w:t>—</w:t>
                          </w:r>
                          <w:r>
                            <w:rPr>
                              <w:rFonts w:hint="default" w:ascii="Nimbus Roman No9 L" w:hAnsi="Nimbus Roman No9 L" w:eastAsia="仿宋_GB2312" w:cs="Nimbus Roman No9 L"/>
                              <w:sz w:val="24"/>
                              <w:szCs w:val="24"/>
                            </w:rPr>
                            <w:fldChar w:fldCharType="begin"/>
                          </w:r>
                          <w:r>
                            <w:rPr>
                              <w:rFonts w:hint="default" w:ascii="Nimbus Roman No9 L" w:hAnsi="Nimbus Roman No9 L" w:eastAsia="仿宋_GB2312" w:cs="Nimbus Roman No9 L"/>
                              <w:sz w:val="24"/>
                              <w:szCs w:val="24"/>
                            </w:rPr>
                            <w:instrText xml:space="preserve"> PAGE  \* MERGEFORMAT </w:instrText>
                          </w:r>
                          <w:r>
                            <w:rPr>
                              <w:rFonts w:hint="default" w:ascii="Nimbus Roman No9 L" w:hAnsi="Nimbus Roman No9 L" w:eastAsia="仿宋_GB2312" w:cs="Nimbus Roman No9 L"/>
                              <w:sz w:val="24"/>
                              <w:szCs w:val="24"/>
                            </w:rPr>
                            <w:fldChar w:fldCharType="separate"/>
                          </w:r>
                          <w:r>
                            <w:rPr>
                              <w:rFonts w:hint="default" w:ascii="Nimbus Roman No9 L" w:hAnsi="Nimbus Roman No9 L" w:eastAsia="仿宋_GB2312" w:cs="Nimbus Roman No9 L"/>
                              <w:sz w:val="24"/>
                              <w:szCs w:val="24"/>
                            </w:rPr>
                            <w:t>1</w:t>
                          </w:r>
                          <w:r>
                            <w:rPr>
                              <w:rFonts w:hint="default" w:ascii="Nimbus Roman No9 L" w:hAnsi="Nimbus Roman No9 L" w:eastAsia="仿宋_GB2312" w:cs="Nimbus Roman No9 L"/>
                              <w:sz w:val="24"/>
                              <w:szCs w:val="24"/>
                            </w:rPr>
                            <w:fldChar w:fldCharType="end"/>
                          </w:r>
                          <w:r>
                            <w:rPr>
                              <w:rFonts w:hint="eastAsia" w:ascii="Nimbus Roman No9 L" w:hAnsi="Nimbus Roman No9 L" w:eastAsia="仿宋_GB2312" w:cs="Nimbus Roman No9 L"/>
                              <w:sz w:val="24"/>
                              <w:szCs w:val="24"/>
                              <w:lang w:eastAsia="zh-CN"/>
                            </w:rPr>
                            <w:t>—</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Nimbus Roman No9 L" w:hAnsi="Nimbus Roman No9 L" w:eastAsia="仿宋_GB2312" w:cs="Nimbus Roman No9 L"/>
                        <w:sz w:val="24"/>
                        <w:szCs w:val="24"/>
                        <w:lang w:eastAsia="zh-CN"/>
                      </w:rPr>
                    </w:pPr>
                    <w:r>
                      <w:rPr>
                        <w:rFonts w:hint="eastAsia" w:ascii="Nimbus Roman No9 L" w:hAnsi="Nimbus Roman No9 L" w:eastAsia="仿宋_GB2312" w:cs="Nimbus Roman No9 L"/>
                        <w:sz w:val="24"/>
                        <w:szCs w:val="24"/>
                        <w:lang w:eastAsia="zh-CN"/>
                      </w:rPr>
                      <w:t>—</w:t>
                    </w:r>
                    <w:r>
                      <w:rPr>
                        <w:rFonts w:hint="default" w:ascii="Nimbus Roman No9 L" w:hAnsi="Nimbus Roman No9 L" w:eastAsia="仿宋_GB2312" w:cs="Nimbus Roman No9 L"/>
                        <w:sz w:val="24"/>
                        <w:szCs w:val="24"/>
                      </w:rPr>
                      <w:fldChar w:fldCharType="begin"/>
                    </w:r>
                    <w:r>
                      <w:rPr>
                        <w:rFonts w:hint="default" w:ascii="Nimbus Roman No9 L" w:hAnsi="Nimbus Roman No9 L" w:eastAsia="仿宋_GB2312" w:cs="Nimbus Roman No9 L"/>
                        <w:sz w:val="24"/>
                        <w:szCs w:val="24"/>
                      </w:rPr>
                      <w:instrText xml:space="preserve"> PAGE  \* MERGEFORMAT </w:instrText>
                    </w:r>
                    <w:r>
                      <w:rPr>
                        <w:rFonts w:hint="default" w:ascii="Nimbus Roman No9 L" w:hAnsi="Nimbus Roman No9 L" w:eastAsia="仿宋_GB2312" w:cs="Nimbus Roman No9 L"/>
                        <w:sz w:val="24"/>
                        <w:szCs w:val="24"/>
                      </w:rPr>
                      <w:fldChar w:fldCharType="separate"/>
                    </w:r>
                    <w:r>
                      <w:rPr>
                        <w:rFonts w:hint="default" w:ascii="Nimbus Roman No9 L" w:hAnsi="Nimbus Roman No9 L" w:eastAsia="仿宋_GB2312" w:cs="Nimbus Roman No9 L"/>
                        <w:sz w:val="24"/>
                        <w:szCs w:val="24"/>
                      </w:rPr>
                      <w:t>1</w:t>
                    </w:r>
                    <w:r>
                      <w:rPr>
                        <w:rFonts w:hint="default" w:ascii="Nimbus Roman No9 L" w:hAnsi="Nimbus Roman No9 L" w:eastAsia="仿宋_GB2312" w:cs="Nimbus Roman No9 L"/>
                        <w:sz w:val="24"/>
                        <w:szCs w:val="24"/>
                      </w:rPr>
                      <w:fldChar w:fldCharType="end"/>
                    </w:r>
                    <w:r>
                      <w:rPr>
                        <w:rFonts w:hint="eastAsia" w:ascii="Nimbus Roman No9 L" w:hAnsi="Nimbus Roman No9 L" w:eastAsia="仿宋_GB2312" w:cs="Nimbus Roman No9 L"/>
                        <w:sz w:val="24"/>
                        <w:szCs w:val="24"/>
                        <w:lang w:eastAsia="zh-CN"/>
                      </w:rPr>
                      <w:t>—</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DBF43"/>
    <w:multiLevelType w:val="singleLevel"/>
    <w:tmpl w:val="9B9DBF43"/>
    <w:lvl w:ilvl="0" w:tentative="0">
      <w:start w:val="3"/>
      <w:numFmt w:val="chineseCounting"/>
      <w:suff w:val="nothing"/>
      <w:lvlText w:val="（%1）"/>
      <w:lvlJc w:val="left"/>
      <w:rPr>
        <w:rFonts w:hint="eastAsia"/>
      </w:rPr>
    </w:lvl>
  </w:abstractNum>
  <w:abstractNum w:abstractNumId="1">
    <w:nsid w:val="1835EAF7"/>
    <w:multiLevelType w:val="singleLevel"/>
    <w:tmpl w:val="1835EAF7"/>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OGEwOTI4M2ZmNjBmZDUyOTgzYWE0NDAwNjlkN2QifQ=="/>
  </w:docVars>
  <w:rsids>
    <w:rsidRoot w:val="00000000"/>
    <w:rsid w:val="01AE59B2"/>
    <w:rsid w:val="01E75232"/>
    <w:rsid w:val="01F805C6"/>
    <w:rsid w:val="033C3C99"/>
    <w:rsid w:val="05FD1504"/>
    <w:rsid w:val="06052CB4"/>
    <w:rsid w:val="064F266F"/>
    <w:rsid w:val="07140488"/>
    <w:rsid w:val="07332E4A"/>
    <w:rsid w:val="07DF10D7"/>
    <w:rsid w:val="0A027A25"/>
    <w:rsid w:val="0AD3351C"/>
    <w:rsid w:val="0C2956B3"/>
    <w:rsid w:val="0CBC4E0E"/>
    <w:rsid w:val="0F1E5618"/>
    <w:rsid w:val="0F5676A9"/>
    <w:rsid w:val="0F966B1B"/>
    <w:rsid w:val="0FF2FC9C"/>
    <w:rsid w:val="0FF573C9"/>
    <w:rsid w:val="16DFF314"/>
    <w:rsid w:val="17F23BA0"/>
    <w:rsid w:val="18DF42F7"/>
    <w:rsid w:val="1A08619F"/>
    <w:rsid w:val="1D5A46E3"/>
    <w:rsid w:val="1D997DB1"/>
    <w:rsid w:val="1E9C2951"/>
    <w:rsid w:val="1ECE5B58"/>
    <w:rsid w:val="1EFE05F3"/>
    <w:rsid w:val="1EFE28F3"/>
    <w:rsid w:val="1F1D3576"/>
    <w:rsid w:val="1F3BA487"/>
    <w:rsid w:val="1F9B377F"/>
    <w:rsid w:val="1FFF7693"/>
    <w:rsid w:val="20295032"/>
    <w:rsid w:val="22D936E7"/>
    <w:rsid w:val="230213E3"/>
    <w:rsid w:val="240D3893"/>
    <w:rsid w:val="25FA4422"/>
    <w:rsid w:val="26435402"/>
    <w:rsid w:val="266944D2"/>
    <w:rsid w:val="27BF7AF1"/>
    <w:rsid w:val="27FF1D7F"/>
    <w:rsid w:val="28665E9B"/>
    <w:rsid w:val="29743B9E"/>
    <w:rsid w:val="2B9A7357"/>
    <w:rsid w:val="2C035B02"/>
    <w:rsid w:val="2CD470BF"/>
    <w:rsid w:val="2DB82864"/>
    <w:rsid w:val="2DEFD6EC"/>
    <w:rsid w:val="2F44007C"/>
    <w:rsid w:val="2FBFE479"/>
    <w:rsid w:val="2FFFBD2A"/>
    <w:rsid w:val="30987078"/>
    <w:rsid w:val="30D737A5"/>
    <w:rsid w:val="333BD49F"/>
    <w:rsid w:val="363D5D47"/>
    <w:rsid w:val="3767F53F"/>
    <w:rsid w:val="38DD449C"/>
    <w:rsid w:val="39B030F6"/>
    <w:rsid w:val="3AFB61AB"/>
    <w:rsid w:val="3B4FB96A"/>
    <w:rsid w:val="3B6FAC10"/>
    <w:rsid w:val="3BC77C4F"/>
    <w:rsid w:val="3BEF4F5F"/>
    <w:rsid w:val="3BFF0AE2"/>
    <w:rsid w:val="3CFAA022"/>
    <w:rsid w:val="3D5E0DB7"/>
    <w:rsid w:val="3DA6105C"/>
    <w:rsid w:val="3DF433C5"/>
    <w:rsid w:val="3DF8D2C1"/>
    <w:rsid w:val="3F2839C9"/>
    <w:rsid w:val="3F73A649"/>
    <w:rsid w:val="3FF9304D"/>
    <w:rsid w:val="413870CF"/>
    <w:rsid w:val="45500074"/>
    <w:rsid w:val="4614338C"/>
    <w:rsid w:val="47E15DB9"/>
    <w:rsid w:val="48092105"/>
    <w:rsid w:val="4858216B"/>
    <w:rsid w:val="48F47704"/>
    <w:rsid w:val="4A3F1E70"/>
    <w:rsid w:val="4AC631FE"/>
    <w:rsid w:val="4C405B15"/>
    <w:rsid w:val="4C8058A0"/>
    <w:rsid w:val="4CFF377C"/>
    <w:rsid w:val="4D372FF6"/>
    <w:rsid w:val="4D754479"/>
    <w:rsid w:val="4F7E8610"/>
    <w:rsid w:val="4FD55581"/>
    <w:rsid w:val="50DB27BD"/>
    <w:rsid w:val="50E34B77"/>
    <w:rsid w:val="517E29D6"/>
    <w:rsid w:val="517F2A6D"/>
    <w:rsid w:val="52475ACB"/>
    <w:rsid w:val="53A44F59"/>
    <w:rsid w:val="53FBB24B"/>
    <w:rsid w:val="53FC1E28"/>
    <w:rsid w:val="54D33592"/>
    <w:rsid w:val="556D1117"/>
    <w:rsid w:val="559F91AD"/>
    <w:rsid w:val="55FF0B53"/>
    <w:rsid w:val="56EF283C"/>
    <w:rsid w:val="577FBC7F"/>
    <w:rsid w:val="57E71001"/>
    <w:rsid w:val="583B5E8E"/>
    <w:rsid w:val="588C0301"/>
    <w:rsid w:val="588F7B16"/>
    <w:rsid w:val="59210A75"/>
    <w:rsid w:val="5957473D"/>
    <w:rsid w:val="59AE4437"/>
    <w:rsid w:val="59F510C1"/>
    <w:rsid w:val="5A0511F2"/>
    <w:rsid w:val="5A6F3737"/>
    <w:rsid w:val="5ADA7166"/>
    <w:rsid w:val="5B5B3742"/>
    <w:rsid w:val="5BD77AF4"/>
    <w:rsid w:val="5C114F99"/>
    <w:rsid w:val="5CD796BB"/>
    <w:rsid w:val="5CFFFE38"/>
    <w:rsid w:val="5D983394"/>
    <w:rsid w:val="5DDEFD1D"/>
    <w:rsid w:val="5DE93263"/>
    <w:rsid w:val="5DFDA9F5"/>
    <w:rsid w:val="5EB86730"/>
    <w:rsid w:val="5F5AC01A"/>
    <w:rsid w:val="5F9736AB"/>
    <w:rsid w:val="5FAE1191"/>
    <w:rsid w:val="5FBF214A"/>
    <w:rsid w:val="5FF7AC63"/>
    <w:rsid w:val="60286C01"/>
    <w:rsid w:val="60775929"/>
    <w:rsid w:val="60B92B04"/>
    <w:rsid w:val="61BF4A29"/>
    <w:rsid w:val="644576CD"/>
    <w:rsid w:val="66EE8E59"/>
    <w:rsid w:val="67D73440"/>
    <w:rsid w:val="67FBB412"/>
    <w:rsid w:val="67FF7E80"/>
    <w:rsid w:val="68F13579"/>
    <w:rsid w:val="6A474B6E"/>
    <w:rsid w:val="6AD549BD"/>
    <w:rsid w:val="6CE17F6B"/>
    <w:rsid w:val="6D6DBAE1"/>
    <w:rsid w:val="6E5930C7"/>
    <w:rsid w:val="6ED7DA8E"/>
    <w:rsid w:val="6F99D68A"/>
    <w:rsid w:val="6FBD6B29"/>
    <w:rsid w:val="6FBE806C"/>
    <w:rsid w:val="6FDA01B9"/>
    <w:rsid w:val="6FFDE664"/>
    <w:rsid w:val="6FFF27F4"/>
    <w:rsid w:val="700E7D64"/>
    <w:rsid w:val="70E973C7"/>
    <w:rsid w:val="716D1733"/>
    <w:rsid w:val="72EED88E"/>
    <w:rsid w:val="7373B88D"/>
    <w:rsid w:val="73FADF60"/>
    <w:rsid w:val="73FFB622"/>
    <w:rsid w:val="74994185"/>
    <w:rsid w:val="74DD4058"/>
    <w:rsid w:val="75B9B9C6"/>
    <w:rsid w:val="75F75C3F"/>
    <w:rsid w:val="76AD1C2C"/>
    <w:rsid w:val="76B9F219"/>
    <w:rsid w:val="76BF1037"/>
    <w:rsid w:val="76FC9518"/>
    <w:rsid w:val="777DB3B6"/>
    <w:rsid w:val="77BFE416"/>
    <w:rsid w:val="77CFAD7E"/>
    <w:rsid w:val="77E676F2"/>
    <w:rsid w:val="79B6B149"/>
    <w:rsid w:val="79CF3A17"/>
    <w:rsid w:val="79EF79DD"/>
    <w:rsid w:val="7A322DC7"/>
    <w:rsid w:val="7A4EB0A3"/>
    <w:rsid w:val="7A4F28B5"/>
    <w:rsid w:val="7A792DD8"/>
    <w:rsid w:val="7A7F6700"/>
    <w:rsid w:val="7AB42F7F"/>
    <w:rsid w:val="7ABFA927"/>
    <w:rsid w:val="7AF834D0"/>
    <w:rsid w:val="7B53C895"/>
    <w:rsid w:val="7BA2323B"/>
    <w:rsid w:val="7BFA845B"/>
    <w:rsid w:val="7CFFFC41"/>
    <w:rsid w:val="7CFFFF24"/>
    <w:rsid w:val="7DE4DCA4"/>
    <w:rsid w:val="7DE5590B"/>
    <w:rsid w:val="7DFB0B24"/>
    <w:rsid w:val="7DFE46B0"/>
    <w:rsid w:val="7DFF90D2"/>
    <w:rsid w:val="7DFFACBC"/>
    <w:rsid w:val="7E0FF7A7"/>
    <w:rsid w:val="7E37AC56"/>
    <w:rsid w:val="7E6818FA"/>
    <w:rsid w:val="7E7F56AA"/>
    <w:rsid w:val="7EB2FCDD"/>
    <w:rsid w:val="7EDF4F43"/>
    <w:rsid w:val="7EF7412A"/>
    <w:rsid w:val="7EF7E295"/>
    <w:rsid w:val="7F3B252A"/>
    <w:rsid w:val="7F723996"/>
    <w:rsid w:val="7F9B5775"/>
    <w:rsid w:val="7FA61C9A"/>
    <w:rsid w:val="7FC76B32"/>
    <w:rsid w:val="7FCBCA79"/>
    <w:rsid w:val="7FCE8215"/>
    <w:rsid w:val="7FDB9F18"/>
    <w:rsid w:val="7FE75442"/>
    <w:rsid w:val="7FEF0104"/>
    <w:rsid w:val="7FF63FE3"/>
    <w:rsid w:val="7FFB7F96"/>
    <w:rsid w:val="7FFC68CF"/>
    <w:rsid w:val="7FFD98AA"/>
    <w:rsid w:val="7FFF3A14"/>
    <w:rsid w:val="7FFF78FF"/>
    <w:rsid w:val="8FFF2C47"/>
    <w:rsid w:val="96E5E5E3"/>
    <w:rsid w:val="96EEAB02"/>
    <w:rsid w:val="9ADC796A"/>
    <w:rsid w:val="9DF66B69"/>
    <w:rsid w:val="9ECF4452"/>
    <w:rsid w:val="9EF220CB"/>
    <w:rsid w:val="9F3C8C91"/>
    <w:rsid w:val="A55F3532"/>
    <w:rsid w:val="A5BE2952"/>
    <w:rsid w:val="AAFD6FC1"/>
    <w:rsid w:val="AB579ACD"/>
    <w:rsid w:val="ABFF5C75"/>
    <w:rsid w:val="ACCB0E5E"/>
    <w:rsid w:val="AFAFDDE5"/>
    <w:rsid w:val="AFEB830F"/>
    <w:rsid w:val="B3BFEB91"/>
    <w:rsid w:val="B3FD03C4"/>
    <w:rsid w:val="B5787F18"/>
    <w:rsid w:val="B6E39E9F"/>
    <w:rsid w:val="B7B7BE06"/>
    <w:rsid w:val="B7EE6837"/>
    <w:rsid w:val="B7F164E1"/>
    <w:rsid w:val="B7FC02BA"/>
    <w:rsid w:val="BB7DA784"/>
    <w:rsid w:val="BDDE579E"/>
    <w:rsid w:val="BDED3FD9"/>
    <w:rsid w:val="BDF70FFD"/>
    <w:rsid w:val="BF33F122"/>
    <w:rsid w:val="BF7B7F19"/>
    <w:rsid w:val="BFB3D97D"/>
    <w:rsid w:val="BFDDFCC6"/>
    <w:rsid w:val="BFEE71CA"/>
    <w:rsid w:val="BFFFEE01"/>
    <w:rsid w:val="C7FF4E36"/>
    <w:rsid w:val="CAAF0502"/>
    <w:rsid w:val="CBFF2280"/>
    <w:rsid w:val="CE3FFD9D"/>
    <w:rsid w:val="CEDFF38D"/>
    <w:rsid w:val="CF7D3844"/>
    <w:rsid w:val="CFDF5F4A"/>
    <w:rsid w:val="D2FE4E31"/>
    <w:rsid w:val="D6FFC779"/>
    <w:rsid w:val="D9BAB6E4"/>
    <w:rsid w:val="DB7ED7AD"/>
    <w:rsid w:val="DBB59057"/>
    <w:rsid w:val="DBFF3C85"/>
    <w:rsid w:val="DC1BCA50"/>
    <w:rsid w:val="DD5F8582"/>
    <w:rsid w:val="DDFFB8C4"/>
    <w:rsid w:val="DEDE8DF3"/>
    <w:rsid w:val="DF3795A8"/>
    <w:rsid w:val="DF7757D0"/>
    <w:rsid w:val="DF77B9E0"/>
    <w:rsid w:val="DFBF2F90"/>
    <w:rsid w:val="DFF9D0F1"/>
    <w:rsid w:val="E756D88B"/>
    <w:rsid w:val="E79EE688"/>
    <w:rsid w:val="E7BE3419"/>
    <w:rsid w:val="E7FDF4B7"/>
    <w:rsid w:val="E963AF78"/>
    <w:rsid w:val="E9E32BC1"/>
    <w:rsid w:val="EA7B31B2"/>
    <w:rsid w:val="ECDFF9F6"/>
    <w:rsid w:val="ED0A4D5A"/>
    <w:rsid w:val="EE5F567D"/>
    <w:rsid w:val="EEBFA4AB"/>
    <w:rsid w:val="EEDF32F2"/>
    <w:rsid w:val="EEDF992E"/>
    <w:rsid w:val="EF6FC4BA"/>
    <w:rsid w:val="EF991EDA"/>
    <w:rsid w:val="EFDF1377"/>
    <w:rsid w:val="F1BB2429"/>
    <w:rsid w:val="F1FD0CC6"/>
    <w:rsid w:val="F1FFCF68"/>
    <w:rsid w:val="F2FF61B7"/>
    <w:rsid w:val="F37F03C7"/>
    <w:rsid w:val="F47FE1DD"/>
    <w:rsid w:val="F53B7502"/>
    <w:rsid w:val="F5D7E9A3"/>
    <w:rsid w:val="F5FAA707"/>
    <w:rsid w:val="F6E34AC7"/>
    <w:rsid w:val="F7CD22A4"/>
    <w:rsid w:val="F7FBAAE1"/>
    <w:rsid w:val="F7FC074E"/>
    <w:rsid w:val="F8BF1D64"/>
    <w:rsid w:val="F96CDB49"/>
    <w:rsid w:val="F9A72EC4"/>
    <w:rsid w:val="FAFD02F5"/>
    <w:rsid w:val="FBBD9DF1"/>
    <w:rsid w:val="FBE7C684"/>
    <w:rsid w:val="FBF36E90"/>
    <w:rsid w:val="FBF73D7E"/>
    <w:rsid w:val="FCF71CD5"/>
    <w:rsid w:val="FD2CCAAE"/>
    <w:rsid w:val="FD3E1ED9"/>
    <w:rsid w:val="FD7F56F6"/>
    <w:rsid w:val="FDE2B019"/>
    <w:rsid w:val="FDFF4EB7"/>
    <w:rsid w:val="FE6B6070"/>
    <w:rsid w:val="FE6FAF3E"/>
    <w:rsid w:val="FEFE883A"/>
    <w:rsid w:val="FEFF2FB9"/>
    <w:rsid w:val="FF2F1F74"/>
    <w:rsid w:val="FF56E52D"/>
    <w:rsid w:val="FF6B30AF"/>
    <w:rsid w:val="FF7BE942"/>
    <w:rsid w:val="FF7DE963"/>
    <w:rsid w:val="FF7F3854"/>
    <w:rsid w:val="FF9A61A3"/>
    <w:rsid w:val="FFBACC46"/>
    <w:rsid w:val="FFBF62EE"/>
    <w:rsid w:val="FFC77529"/>
    <w:rsid w:val="FFD702AC"/>
    <w:rsid w:val="FFDC681E"/>
    <w:rsid w:val="FFDDBBC7"/>
    <w:rsid w:val="FFDF3C86"/>
    <w:rsid w:val="FFE5320B"/>
    <w:rsid w:val="FFFBE395"/>
    <w:rsid w:val="FFFE83AB"/>
    <w:rsid w:val="FFFF118E"/>
    <w:rsid w:val="FFFF3FA0"/>
    <w:rsid w:val="FFFFA33A"/>
    <w:rsid w:val="FFFFF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Autospacing="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2"/>
    <w:qFormat/>
    <w:uiPriority w:val="0"/>
    <w:pPr>
      <w:widowControl w:val="0"/>
      <w:spacing w:after="120" w:afterAutospacing="0"/>
      <w:ind w:left="420" w:leftChars="20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BodyText1I2"/>
    <w:basedOn w:val="10"/>
    <w:qFormat/>
    <w:uiPriority w:val="0"/>
    <w:pPr>
      <w:ind w:firstLine="420" w:firstLineChars="200"/>
    </w:pPr>
  </w:style>
  <w:style w:type="paragraph" w:customStyle="1" w:styleId="10">
    <w:name w:val="BodyTextIndent"/>
    <w:basedOn w:val="1"/>
    <w:qFormat/>
    <w:uiPriority w:val="0"/>
    <w:pPr>
      <w:spacing w:after="120"/>
      <w:ind w:left="420" w:leftChars="200"/>
    </w:pPr>
  </w:style>
  <w:style w:type="paragraph" w:customStyle="1" w:styleId="11">
    <w:name w:val="List Paragraph"/>
    <w:basedOn w:val="1"/>
    <w:unhideWhenUsed/>
    <w:qFormat/>
    <w:uiPriority w:val="99"/>
    <w:pPr>
      <w:ind w:firstLine="420" w:firstLineChars="200"/>
    </w:pPr>
  </w:style>
  <w:style w:type="paragraph" w:customStyle="1" w:styleId="12">
    <w:name w:val="Body text|1"/>
    <w:basedOn w:val="1"/>
    <w:qFormat/>
    <w:uiPriority w:val="0"/>
    <w:pPr>
      <w:widowControl w:val="0"/>
      <w:shd w:val="clear" w:color="auto" w:fill="auto"/>
      <w:spacing w:line="415"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2790</Words>
  <Characters>2836</Characters>
  <Lines>0</Lines>
  <Paragraphs>0</Paragraphs>
  <TotalTime>53</TotalTime>
  <ScaleCrop>false</ScaleCrop>
  <LinksUpToDate>false</LinksUpToDate>
  <CharactersWithSpaces>2881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Zhanew_</cp:lastModifiedBy>
  <cp:lastPrinted>2024-12-17T00:48:00Z</cp:lastPrinted>
  <dcterms:modified xsi:type="dcterms:W3CDTF">2025-01-07T01:51:24Z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FD503D706C1D4186A1304FFEED42D378</vt:lpwstr>
  </property>
</Properties>
</file>